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93E0C2" w14:textId="77777777" w:rsidR="000C69B4" w:rsidRPr="0050566C" w:rsidRDefault="00000000">
      <w:pPr>
        <w:pStyle w:val="Titlu1"/>
        <w:jc w:val="center"/>
        <w:rPr>
          <w:rFonts w:ascii="Times New Roman" w:hAnsi="Times New Roman" w:cs="Times New Roman"/>
          <w:sz w:val="24"/>
          <w:szCs w:val="24"/>
          <w:lang w:val="es-ES"/>
        </w:rPr>
      </w:pPr>
      <w:r w:rsidRPr="0050566C">
        <w:rPr>
          <w:rFonts w:ascii="Times New Roman" w:hAnsi="Times New Roman" w:cs="Times New Roman"/>
          <w:sz w:val="24"/>
          <w:szCs w:val="24"/>
          <w:lang w:val="es-ES"/>
        </w:rPr>
        <w:t>Fișă unitară de verificare – Standarde obligatorii în vigoare</w:t>
      </w:r>
    </w:p>
    <w:p w14:paraId="77225E4C" w14:textId="77777777" w:rsidR="000C69B4" w:rsidRPr="0050566C" w:rsidRDefault="00000000">
      <w:pPr>
        <w:rPr>
          <w:rFonts w:ascii="Times New Roman" w:hAnsi="Times New Roman" w:cs="Times New Roman"/>
          <w:sz w:val="24"/>
          <w:szCs w:val="24"/>
          <w:lang w:val="es-ES"/>
        </w:rPr>
      </w:pPr>
      <w:r w:rsidRPr="0050566C">
        <w:rPr>
          <w:rFonts w:ascii="Times New Roman" w:hAnsi="Times New Roman" w:cs="Times New Roman"/>
          <w:b/>
          <w:sz w:val="24"/>
          <w:szCs w:val="24"/>
          <w:lang w:val="es-ES"/>
        </w:rPr>
        <w:t xml:space="preserve">Condiție de eligibilitate: </w:t>
      </w:r>
      <w:r w:rsidRPr="0050566C">
        <w:rPr>
          <w:rFonts w:ascii="Times New Roman" w:hAnsi="Times New Roman" w:cs="Times New Roman"/>
          <w:sz w:val="24"/>
          <w:szCs w:val="24"/>
          <w:lang w:val="es-ES"/>
        </w:rPr>
        <w:t>Investiția propusă respectă standardele obligatorii în vigoare aplicabile investiției, în funcție de natura și specificul activității propuse.</w:t>
      </w:r>
    </w:p>
    <w:p w14:paraId="7C88720E" w14:textId="77777777" w:rsidR="000C69B4" w:rsidRPr="0050566C" w:rsidRDefault="00000000">
      <w:pPr>
        <w:pStyle w:val="Titlu2"/>
        <w:rPr>
          <w:rFonts w:ascii="Times New Roman" w:hAnsi="Times New Roman" w:cs="Times New Roman"/>
          <w:sz w:val="24"/>
          <w:szCs w:val="24"/>
        </w:rPr>
      </w:pPr>
      <w:r w:rsidRPr="0050566C">
        <w:rPr>
          <w:rFonts w:ascii="Times New Roman" w:hAnsi="Times New Roman" w:cs="Times New Roman"/>
          <w:sz w:val="24"/>
          <w:szCs w:val="24"/>
        </w:rPr>
        <w:t>1. Documente verificate</w:t>
      </w:r>
    </w:p>
    <w:p w14:paraId="198C8B62" w14:textId="77777777" w:rsidR="000C69B4" w:rsidRPr="0050566C" w:rsidRDefault="00000000">
      <w:pPr>
        <w:pStyle w:val="Listcumarcatori"/>
        <w:rPr>
          <w:rFonts w:ascii="Times New Roman" w:hAnsi="Times New Roman" w:cs="Times New Roman"/>
          <w:sz w:val="24"/>
          <w:szCs w:val="24"/>
          <w:lang w:val="es-ES"/>
        </w:rPr>
      </w:pPr>
      <w:r w:rsidRPr="0050566C">
        <w:rPr>
          <w:rFonts w:ascii="Times New Roman" w:hAnsi="Times New Roman" w:cs="Times New Roman"/>
          <w:sz w:val="24"/>
          <w:szCs w:val="24"/>
          <w:lang w:val="es-ES"/>
        </w:rPr>
        <w:t>Cererea de finanțare și anexele aferente;</w:t>
      </w:r>
    </w:p>
    <w:p w14:paraId="3FCBF1AA" w14:textId="77777777" w:rsidR="000C69B4" w:rsidRPr="0050566C" w:rsidRDefault="00000000">
      <w:pPr>
        <w:pStyle w:val="Listcumarcatori"/>
        <w:rPr>
          <w:rFonts w:ascii="Times New Roman" w:hAnsi="Times New Roman" w:cs="Times New Roman"/>
          <w:sz w:val="24"/>
          <w:szCs w:val="24"/>
          <w:lang w:val="es-ES"/>
        </w:rPr>
      </w:pPr>
      <w:r w:rsidRPr="0050566C">
        <w:rPr>
          <w:rFonts w:ascii="Times New Roman" w:hAnsi="Times New Roman" w:cs="Times New Roman"/>
          <w:sz w:val="24"/>
          <w:szCs w:val="24"/>
          <w:lang w:val="es-ES"/>
        </w:rPr>
        <w:t>Studiul de fezabilitate/DALI/documentația tehnică, după caz;</w:t>
      </w:r>
    </w:p>
    <w:p w14:paraId="0E02D00B" w14:textId="77777777" w:rsidR="000C69B4" w:rsidRPr="0050566C" w:rsidRDefault="00000000">
      <w:pPr>
        <w:pStyle w:val="Listcumarcatori"/>
        <w:rPr>
          <w:rFonts w:ascii="Times New Roman" w:hAnsi="Times New Roman" w:cs="Times New Roman"/>
          <w:sz w:val="24"/>
          <w:szCs w:val="24"/>
          <w:lang w:val="es-ES"/>
        </w:rPr>
      </w:pPr>
      <w:r w:rsidRPr="0050566C">
        <w:rPr>
          <w:rFonts w:ascii="Times New Roman" w:hAnsi="Times New Roman" w:cs="Times New Roman"/>
          <w:sz w:val="24"/>
          <w:szCs w:val="24"/>
          <w:lang w:val="es-ES"/>
        </w:rPr>
        <w:t>Certificatul de urbanism, după caz;</w:t>
      </w:r>
    </w:p>
    <w:p w14:paraId="1CF3DBD6" w14:textId="77777777" w:rsidR="000C69B4" w:rsidRPr="0050566C" w:rsidRDefault="00000000">
      <w:pPr>
        <w:pStyle w:val="Listcumarcatori"/>
        <w:rPr>
          <w:rFonts w:ascii="Times New Roman" w:hAnsi="Times New Roman" w:cs="Times New Roman"/>
          <w:sz w:val="24"/>
          <w:szCs w:val="24"/>
          <w:lang w:val="es-ES"/>
        </w:rPr>
      </w:pPr>
      <w:r w:rsidRPr="0050566C">
        <w:rPr>
          <w:rFonts w:ascii="Times New Roman" w:hAnsi="Times New Roman" w:cs="Times New Roman"/>
          <w:sz w:val="24"/>
          <w:szCs w:val="24"/>
          <w:lang w:val="es-ES"/>
        </w:rPr>
        <w:t>Avizele, acordurile și autorizațiile emise de autoritățile competente, după caz;</w:t>
      </w:r>
    </w:p>
    <w:p w14:paraId="5245702A" w14:textId="77777777" w:rsidR="000C69B4" w:rsidRPr="0050566C" w:rsidRDefault="00000000">
      <w:pPr>
        <w:pStyle w:val="Listcumarcatori"/>
        <w:rPr>
          <w:rFonts w:ascii="Times New Roman" w:hAnsi="Times New Roman" w:cs="Times New Roman"/>
          <w:sz w:val="24"/>
          <w:szCs w:val="24"/>
          <w:lang w:val="es-ES"/>
        </w:rPr>
      </w:pPr>
      <w:r w:rsidRPr="0050566C">
        <w:rPr>
          <w:rFonts w:ascii="Times New Roman" w:hAnsi="Times New Roman" w:cs="Times New Roman"/>
          <w:sz w:val="24"/>
          <w:szCs w:val="24"/>
          <w:lang w:val="es-ES"/>
        </w:rPr>
        <w:t>Documente emise de DSVSA, DSP, autorități de mediu, ISU sau alte autorități competente, după caz;</w:t>
      </w:r>
    </w:p>
    <w:p w14:paraId="4CECE9C7" w14:textId="77777777" w:rsidR="000C69B4" w:rsidRPr="0050566C" w:rsidRDefault="00000000">
      <w:pPr>
        <w:pStyle w:val="Listcumarcatori"/>
        <w:rPr>
          <w:rFonts w:ascii="Times New Roman" w:hAnsi="Times New Roman" w:cs="Times New Roman"/>
          <w:sz w:val="24"/>
          <w:szCs w:val="24"/>
          <w:lang w:val="es-ES"/>
        </w:rPr>
      </w:pPr>
      <w:r w:rsidRPr="0050566C">
        <w:rPr>
          <w:rFonts w:ascii="Times New Roman" w:hAnsi="Times New Roman" w:cs="Times New Roman"/>
          <w:sz w:val="24"/>
          <w:szCs w:val="24"/>
          <w:lang w:val="es-ES"/>
        </w:rPr>
        <w:t>Alte documente justificative relevante pentru tipul și specificul investiției.</w:t>
      </w:r>
    </w:p>
    <w:p w14:paraId="37D14E10" w14:textId="77777777" w:rsidR="000C69B4" w:rsidRPr="0050566C" w:rsidRDefault="00000000">
      <w:pPr>
        <w:pStyle w:val="Titlu2"/>
        <w:rPr>
          <w:rFonts w:ascii="Times New Roman" w:hAnsi="Times New Roman" w:cs="Times New Roman"/>
          <w:sz w:val="24"/>
          <w:szCs w:val="24"/>
          <w:lang w:val="es-ES"/>
        </w:rPr>
      </w:pPr>
      <w:r w:rsidRPr="0050566C">
        <w:rPr>
          <w:rFonts w:ascii="Times New Roman" w:hAnsi="Times New Roman" w:cs="Times New Roman"/>
          <w:sz w:val="24"/>
          <w:szCs w:val="24"/>
          <w:lang w:val="es-ES"/>
        </w:rPr>
        <w:t>2. Modul de verificare</w:t>
      </w:r>
    </w:p>
    <w:p w14:paraId="73AC7C53" w14:textId="77777777" w:rsidR="000C69B4" w:rsidRPr="0050566C" w:rsidRDefault="00000000">
      <w:pPr>
        <w:rPr>
          <w:rFonts w:ascii="Times New Roman" w:hAnsi="Times New Roman" w:cs="Times New Roman"/>
          <w:sz w:val="24"/>
          <w:szCs w:val="24"/>
          <w:lang w:val="es-ES"/>
        </w:rPr>
      </w:pPr>
      <w:r w:rsidRPr="0050566C">
        <w:rPr>
          <w:rFonts w:ascii="Times New Roman" w:hAnsi="Times New Roman" w:cs="Times New Roman"/>
          <w:sz w:val="24"/>
          <w:szCs w:val="24"/>
          <w:lang w:val="es-ES"/>
        </w:rPr>
        <w:t>Evaluatorul identifică tipul investiției și activitatea/activitățile care urmează să fie desfășurate și stabilește, în funcție de acestea, standardele, normele și cerințele obligatorii aplicabile. Se verifică prin corelarea Cererii de finanțare cu documentația tehnică și documentele justificative dacă soluția tehnică și funcțională propusă permite realizarea și exploatarea investiției cu respectarea cerințelor legale aplicabile.</w:t>
      </w:r>
    </w:p>
    <w:tbl>
      <w:tblPr>
        <w:tblStyle w:val="Tabelgril"/>
        <w:tblW w:w="0" w:type="auto"/>
        <w:tblLook w:val="04A0" w:firstRow="1" w:lastRow="0" w:firstColumn="1" w:lastColumn="0" w:noHBand="0" w:noVBand="1"/>
      </w:tblPr>
      <w:tblGrid>
        <w:gridCol w:w="4320"/>
        <w:gridCol w:w="4320"/>
      </w:tblGrid>
      <w:tr w:rsidR="000C69B4" w:rsidRPr="0050566C" w14:paraId="3F59BB54" w14:textId="77777777">
        <w:tc>
          <w:tcPr>
            <w:tcW w:w="4320" w:type="dxa"/>
          </w:tcPr>
          <w:p w14:paraId="3B2A650D" w14:textId="77777777" w:rsidR="000C69B4" w:rsidRPr="0050566C" w:rsidRDefault="00000000">
            <w:pPr>
              <w:rPr>
                <w:rFonts w:ascii="Times New Roman" w:hAnsi="Times New Roman" w:cs="Times New Roman"/>
                <w:sz w:val="24"/>
                <w:szCs w:val="24"/>
              </w:rPr>
            </w:pPr>
            <w:proofErr w:type="spellStart"/>
            <w:r w:rsidRPr="0050566C">
              <w:rPr>
                <w:rFonts w:ascii="Times New Roman" w:hAnsi="Times New Roman" w:cs="Times New Roman"/>
                <w:sz w:val="24"/>
                <w:szCs w:val="24"/>
              </w:rPr>
              <w:t>Tipul</w:t>
            </w:r>
            <w:proofErr w:type="spellEnd"/>
            <w:r w:rsidRPr="0050566C">
              <w:rPr>
                <w:rFonts w:ascii="Times New Roman" w:hAnsi="Times New Roman" w:cs="Times New Roman"/>
                <w:sz w:val="24"/>
                <w:szCs w:val="24"/>
              </w:rPr>
              <w:t xml:space="preserve"> </w:t>
            </w:r>
            <w:proofErr w:type="spellStart"/>
            <w:r w:rsidRPr="0050566C">
              <w:rPr>
                <w:rFonts w:ascii="Times New Roman" w:hAnsi="Times New Roman" w:cs="Times New Roman"/>
                <w:sz w:val="24"/>
                <w:szCs w:val="24"/>
              </w:rPr>
              <w:t>investiției</w:t>
            </w:r>
            <w:proofErr w:type="spellEnd"/>
          </w:p>
        </w:tc>
        <w:tc>
          <w:tcPr>
            <w:tcW w:w="4320" w:type="dxa"/>
          </w:tcPr>
          <w:p w14:paraId="647388F3" w14:textId="77777777" w:rsidR="000C69B4" w:rsidRPr="0050566C" w:rsidRDefault="00000000">
            <w:pPr>
              <w:rPr>
                <w:rFonts w:ascii="Times New Roman" w:hAnsi="Times New Roman" w:cs="Times New Roman"/>
                <w:sz w:val="24"/>
                <w:szCs w:val="24"/>
              </w:rPr>
            </w:pPr>
            <w:r w:rsidRPr="0050566C">
              <w:rPr>
                <w:rFonts w:ascii="Times New Roman" w:hAnsi="Times New Roman" w:cs="Times New Roman"/>
                <w:sz w:val="24"/>
                <w:szCs w:val="24"/>
              </w:rPr>
              <w:t>Aspecte principale verificate</w:t>
            </w:r>
          </w:p>
        </w:tc>
      </w:tr>
      <w:tr w:rsidR="000C69B4" w:rsidRPr="0050566C" w14:paraId="03A2A15A" w14:textId="77777777">
        <w:tc>
          <w:tcPr>
            <w:tcW w:w="4320" w:type="dxa"/>
          </w:tcPr>
          <w:p w14:paraId="70745251" w14:textId="77777777" w:rsidR="000C69B4" w:rsidRPr="0050566C" w:rsidRDefault="00000000">
            <w:pPr>
              <w:rPr>
                <w:rFonts w:ascii="Times New Roman" w:hAnsi="Times New Roman" w:cs="Times New Roman"/>
                <w:sz w:val="24"/>
                <w:szCs w:val="24"/>
                <w:lang w:val="es-ES"/>
              </w:rPr>
            </w:pPr>
            <w:r w:rsidRPr="0050566C">
              <w:rPr>
                <w:rFonts w:ascii="Times New Roman" w:hAnsi="Times New Roman" w:cs="Times New Roman"/>
                <w:sz w:val="24"/>
                <w:szCs w:val="24"/>
                <w:lang w:val="es-ES"/>
              </w:rPr>
              <w:t>Unități de condiționare și/sau depozitare</w:t>
            </w:r>
          </w:p>
        </w:tc>
        <w:tc>
          <w:tcPr>
            <w:tcW w:w="4320" w:type="dxa"/>
          </w:tcPr>
          <w:p w14:paraId="3986CE3C" w14:textId="77777777" w:rsidR="000C69B4" w:rsidRPr="0050566C" w:rsidRDefault="00000000">
            <w:pPr>
              <w:rPr>
                <w:rFonts w:ascii="Times New Roman" w:hAnsi="Times New Roman" w:cs="Times New Roman"/>
                <w:sz w:val="24"/>
                <w:szCs w:val="24"/>
                <w:lang w:val="es-ES"/>
              </w:rPr>
            </w:pPr>
            <w:r w:rsidRPr="0050566C">
              <w:rPr>
                <w:rFonts w:ascii="Times New Roman" w:hAnsi="Times New Roman" w:cs="Times New Roman"/>
                <w:sz w:val="24"/>
                <w:szCs w:val="24"/>
                <w:lang w:val="es-ES"/>
              </w:rPr>
              <w:t>Spații, fluxuri, condiții de depozitare/păstrare, igienă, siguranța produselor, echipamente și condițiile de autorizare/înregistrare, după caz.</w:t>
            </w:r>
          </w:p>
        </w:tc>
      </w:tr>
      <w:tr w:rsidR="000C69B4" w:rsidRPr="0050566C" w14:paraId="24779688" w14:textId="77777777">
        <w:tc>
          <w:tcPr>
            <w:tcW w:w="4320" w:type="dxa"/>
          </w:tcPr>
          <w:p w14:paraId="1114AD19" w14:textId="77777777" w:rsidR="000C69B4" w:rsidRPr="0050566C" w:rsidRDefault="00000000">
            <w:pPr>
              <w:rPr>
                <w:rFonts w:ascii="Times New Roman" w:hAnsi="Times New Roman" w:cs="Times New Roman"/>
                <w:sz w:val="24"/>
                <w:szCs w:val="24"/>
              </w:rPr>
            </w:pPr>
            <w:proofErr w:type="spellStart"/>
            <w:r w:rsidRPr="0050566C">
              <w:rPr>
                <w:rFonts w:ascii="Times New Roman" w:hAnsi="Times New Roman" w:cs="Times New Roman"/>
                <w:sz w:val="24"/>
                <w:szCs w:val="24"/>
              </w:rPr>
              <w:t>Unități</w:t>
            </w:r>
            <w:proofErr w:type="spellEnd"/>
            <w:r w:rsidRPr="0050566C">
              <w:rPr>
                <w:rFonts w:ascii="Times New Roman" w:hAnsi="Times New Roman" w:cs="Times New Roman"/>
                <w:sz w:val="24"/>
                <w:szCs w:val="24"/>
              </w:rPr>
              <w:t xml:space="preserve"> de </w:t>
            </w:r>
            <w:proofErr w:type="spellStart"/>
            <w:r w:rsidRPr="0050566C">
              <w:rPr>
                <w:rFonts w:ascii="Times New Roman" w:hAnsi="Times New Roman" w:cs="Times New Roman"/>
                <w:sz w:val="24"/>
                <w:szCs w:val="24"/>
              </w:rPr>
              <w:t>procesare</w:t>
            </w:r>
            <w:proofErr w:type="spellEnd"/>
          </w:p>
        </w:tc>
        <w:tc>
          <w:tcPr>
            <w:tcW w:w="4320" w:type="dxa"/>
          </w:tcPr>
          <w:p w14:paraId="614162C9" w14:textId="77777777" w:rsidR="000C69B4" w:rsidRPr="0050566C" w:rsidRDefault="00000000">
            <w:pPr>
              <w:rPr>
                <w:rFonts w:ascii="Times New Roman" w:hAnsi="Times New Roman" w:cs="Times New Roman"/>
                <w:sz w:val="24"/>
                <w:szCs w:val="24"/>
              </w:rPr>
            </w:pPr>
            <w:r w:rsidRPr="0050566C">
              <w:rPr>
                <w:rFonts w:ascii="Times New Roman" w:hAnsi="Times New Roman" w:cs="Times New Roman"/>
                <w:sz w:val="24"/>
                <w:szCs w:val="24"/>
              </w:rPr>
              <w:t>Flux tehnologic, spații și dotări, igienă și siguranță alimentară, cerințe sanitar-veterinare, deșeuri/subproduse și condițiile necesare autorizării.</w:t>
            </w:r>
          </w:p>
        </w:tc>
      </w:tr>
      <w:tr w:rsidR="000C69B4" w:rsidRPr="0050566C" w14:paraId="742E53D4" w14:textId="77777777">
        <w:tc>
          <w:tcPr>
            <w:tcW w:w="4320" w:type="dxa"/>
          </w:tcPr>
          <w:p w14:paraId="1AD6AD42" w14:textId="77777777" w:rsidR="000C69B4" w:rsidRPr="0050566C" w:rsidRDefault="00000000">
            <w:pPr>
              <w:rPr>
                <w:rFonts w:ascii="Times New Roman" w:hAnsi="Times New Roman" w:cs="Times New Roman"/>
                <w:sz w:val="24"/>
                <w:szCs w:val="24"/>
              </w:rPr>
            </w:pPr>
            <w:r w:rsidRPr="0050566C">
              <w:rPr>
                <w:rFonts w:ascii="Times New Roman" w:hAnsi="Times New Roman" w:cs="Times New Roman"/>
                <w:sz w:val="24"/>
                <w:szCs w:val="24"/>
              </w:rPr>
              <w:t>Comercializare/marketing, magazine la poarta unității și/sau rulote alimentare</w:t>
            </w:r>
          </w:p>
        </w:tc>
        <w:tc>
          <w:tcPr>
            <w:tcW w:w="4320" w:type="dxa"/>
          </w:tcPr>
          <w:p w14:paraId="38C18C40" w14:textId="77777777" w:rsidR="000C69B4" w:rsidRPr="0050566C" w:rsidRDefault="00000000">
            <w:pPr>
              <w:rPr>
                <w:rFonts w:ascii="Times New Roman" w:hAnsi="Times New Roman" w:cs="Times New Roman"/>
                <w:sz w:val="24"/>
                <w:szCs w:val="24"/>
                <w:lang w:val="es-ES"/>
              </w:rPr>
            </w:pPr>
            <w:r w:rsidRPr="0050566C">
              <w:rPr>
                <w:rFonts w:ascii="Times New Roman" w:hAnsi="Times New Roman" w:cs="Times New Roman"/>
                <w:sz w:val="24"/>
                <w:szCs w:val="24"/>
                <w:lang w:val="es-ES"/>
              </w:rPr>
              <w:t>Cerințe privind comercializarea produselor alimentare, depozitarea, manipularea, igiena și siguranța alimentelor și cerințele specifice spațiului/mijlocului de comercializare.</w:t>
            </w:r>
          </w:p>
        </w:tc>
      </w:tr>
      <w:tr w:rsidR="000C69B4" w:rsidRPr="0050566C" w14:paraId="0E17E74D" w14:textId="77777777">
        <w:tc>
          <w:tcPr>
            <w:tcW w:w="4320" w:type="dxa"/>
          </w:tcPr>
          <w:p w14:paraId="3052F164" w14:textId="77777777" w:rsidR="000C69B4" w:rsidRPr="0050566C" w:rsidRDefault="00000000">
            <w:pPr>
              <w:rPr>
                <w:rFonts w:ascii="Times New Roman" w:hAnsi="Times New Roman" w:cs="Times New Roman"/>
                <w:sz w:val="24"/>
                <w:szCs w:val="24"/>
                <w:lang w:val="es-ES"/>
              </w:rPr>
            </w:pPr>
            <w:r w:rsidRPr="0050566C">
              <w:rPr>
                <w:rFonts w:ascii="Times New Roman" w:hAnsi="Times New Roman" w:cs="Times New Roman"/>
                <w:sz w:val="24"/>
                <w:szCs w:val="24"/>
                <w:lang w:val="es-ES"/>
              </w:rPr>
              <w:t>Spații/unități/puncte de sacrificare</w:t>
            </w:r>
          </w:p>
        </w:tc>
        <w:tc>
          <w:tcPr>
            <w:tcW w:w="4320" w:type="dxa"/>
          </w:tcPr>
          <w:p w14:paraId="79034917" w14:textId="77777777" w:rsidR="000C69B4" w:rsidRPr="0050566C" w:rsidRDefault="00000000">
            <w:pPr>
              <w:rPr>
                <w:rFonts w:ascii="Times New Roman" w:hAnsi="Times New Roman" w:cs="Times New Roman"/>
                <w:sz w:val="24"/>
                <w:szCs w:val="24"/>
                <w:lang w:val="es-ES"/>
              </w:rPr>
            </w:pPr>
            <w:r w:rsidRPr="0050566C">
              <w:rPr>
                <w:rFonts w:ascii="Times New Roman" w:hAnsi="Times New Roman" w:cs="Times New Roman"/>
                <w:sz w:val="24"/>
                <w:szCs w:val="24"/>
                <w:lang w:val="es-ES"/>
              </w:rPr>
              <w:t>Cerințe sanitar-veterinare și de siguranță alimentară, fluxuri funcționale și tehnologice, igienă, dotări, subproduse de origine animală și condițiile de autorizare.</w:t>
            </w:r>
          </w:p>
        </w:tc>
      </w:tr>
      <w:tr w:rsidR="000C69B4" w:rsidRPr="0050566C" w14:paraId="25C6A12D" w14:textId="77777777">
        <w:tc>
          <w:tcPr>
            <w:tcW w:w="4320" w:type="dxa"/>
          </w:tcPr>
          <w:p w14:paraId="461136D6" w14:textId="77777777" w:rsidR="000C69B4" w:rsidRPr="0050566C" w:rsidRDefault="00000000">
            <w:pPr>
              <w:rPr>
                <w:rFonts w:ascii="Times New Roman" w:hAnsi="Times New Roman" w:cs="Times New Roman"/>
                <w:sz w:val="24"/>
                <w:szCs w:val="24"/>
                <w:lang w:val="es-ES"/>
              </w:rPr>
            </w:pPr>
            <w:r w:rsidRPr="0050566C">
              <w:rPr>
                <w:rFonts w:ascii="Times New Roman" w:hAnsi="Times New Roman" w:cs="Times New Roman"/>
                <w:sz w:val="24"/>
                <w:szCs w:val="24"/>
                <w:lang w:val="es-ES"/>
              </w:rPr>
              <w:t>Sisteme de management al calității și siguranței alimentare</w:t>
            </w:r>
          </w:p>
        </w:tc>
        <w:tc>
          <w:tcPr>
            <w:tcW w:w="4320" w:type="dxa"/>
          </w:tcPr>
          <w:p w14:paraId="1D717C9F" w14:textId="77777777" w:rsidR="000C69B4" w:rsidRPr="0050566C" w:rsidRDefault="00000000">
            <w:pPr>
              <w:rPr>
                <w:rFonts w:ascii="Times New Roman" w:hAnsi="Times New Roman" w:cs="Times New Roman"/>
                <w:sz w:val="24"/>
                <w:szCs w:val="24"/>
                <w:lang w:val="es-ES"/>
              </w:rPr>
            </w:pPr>
            <w:r w:rsidRPr="0050566C">
              <w:rPr>
                <w:rFonts w:ascii="Times New Roman" w:hAnsi="Times New Roman" w:cs="Times New Roman"/>
                <w:sz w:val="24"/>
                <w:szCs w:val="24"/>
                <w:lang w:val="es-ES"/>
              </w:rPr>
              <w:t>Legătura directă cu investiția corporală, relevanța pentru activitatea/produsul obținut și documentele justificative privind sistemul propus.</w:t>
            </w:r>
          </w:p>
        </w:tc>
      </w:tr>
      <w:tr w:rsidR="000C69B4" w:rsidRPr="0050566C" w14:paraId="52CF0981" w14:textId="77777777">
        <w:tc>
          <w:tcPr>
            <w:tcW w:w="4320" w:type="dxa"/>
          </w:tcPr>
          <w:p w14:paraId="502204C7" w14:textId="77777777" w:rsidR="000C69B4" w:rsidRPr="0050566C" w:rsidRDefault="00000000">
            <w:pPr>
              <w:rPr>
                <w:rFonts w:ascii="Times New Roman" w:hAnsi="Times New Roman" w:cs="Times New Roman"/>
                <w:sz w:val="24"/>
                <w:szCs w:val="24"/>
              </w:rPr>
            </w:pPr>
            <w:r w:rsidRPr="0050566C">
              <w:rPr>
                <w:rFonts w:ascii="Times New Roman" w:hAnsi="Times New Roman" w:cs="Times New Roman"/>
                <w:sz w:val="24"/>
                <w:szCs w:val="24"/>
              </w:rPr>
              <w:lastRenderedPageBreak/>
              <w:t xml:space="preserve">Marketing, </w:t>
            </w:r>
            <w:proofErr w:type="spellStart"/>
            <w:r w:rsidRPr="0050566C">
              <w:rPr>
                <w:rFonts w:ascii="Times New Roman" w:hAnsi="Times New Roman" w:cs="Times New Roman"/>
                <w:sz w:val="24"/>
                <w:szCs w:val="24"/>
              </w:rPr>
              <w:t>etichetare</w:t>
            </w:r>
            <w:proofErr w:type="spellEnd"/>
            <w:r w:rsidRPr="0050566C">
              <w:rPr>
                <w:rFonts w:ascii="Times New Roman" w:hAnsi="Times New Roman" w:cs="Times New Roman"/>
                <w:sz w:val="24"/>
                <w:szCs w:val="24"/>
              </w:rPr>
              <w:t>, branding etc.</w:t>
            </w:r>
          </w:p>
        </w:tc>
        <w:tc>
          <w:tcPr>
            <w:tcW w:w="4320" w:type="dxa"/>
          </w:tcPr>
          <w:p w14:paraId="441E206F" w14:textId="77777777" w:rsidR="000C69B4" w:rsidRPr="0050566C" w:rsidRDefault="00000000">
            <w:pPr>
              <w:rPr>
                <w:rFonts w:ascii="Times New Roman" w:hAnsi="Times New Roman" w:cs="Times New Roman"/>
                <w:sz w:val="24"/>
                <w:szCs w:val="24"/>
                <w:lang w:val="es-ES"/>
              </w:rPr>
            </w:pPr>
            <w:r w:rsidRPr="0050566C">
              <w:rPr>
                <w:rFonts w:ascii="Times New Roman" w:hAnsi="Times New Roman" w:cs="Times New Roman"/>
                <w:sz w:val="24"/>
                <w:szCs w:val="24"/>
                <w:lang w:val="es-ES"/>
              </w:rPr>
              <w:t>Legătura cu produsele obținute și respectarea cerințelor obligatorii privind etichetarea, prezentarea și comercializarea, după caz.</w:t>
            </w:r>
          </w:p>
        </w:tc>
      </w:tr>
    </w:tbl>
    <w:p w14:paraId="6BAC8921" w14:textId="77777777" w:rsidR="000C69B4" w:rsidRPr="0050566C" w:rsidRDefault="00000000">
      <w:pPr>
        <w:pStyle w:val="Titlu2"/>
        <w:rPr>
          <w:rFonts w:ascii="Times New Roman" w:hAnsi="Times New Roman" w:cs="Times New Roman"/>
          <w:sz w:val="24"/>
          <w:szCs w:val="24"/>
          <w:lang w:val="es-ES"/>
        </w:rPr>
      </w:pPr>
      <w:r w:rsidRPr="0050566C">
        <w:rPr>
          <w:rFonts w:ascii="Times New Roman" w:hAnsi="Times New Roman" w:cs="Times New Roman"/>
          <w:sz w:val="24"/>
          <w:szCs w:val="24"/>
          <w:lang w:val="es-ES"/>
        </w:rPr>
        <w:t>3. Regula privind documentele obținute ulterior</w:t>
      </w:r>
    </w:p>
    <w:p w14:paraId="5515AD13" w14:textId="77777777" w:rsidR="000C69B4" w:rsidRPr="0050566C" w:rsidRDefault="00000000">
      <w:pPr>
        <w:rPr>
          <w:rFonts w:ascii="Times New Roman" w:hAnsi="Times New Roman" w:cs="Times New Roman"/>
          <w:sz w:val="24"/>
          <w:szCs w:val="24"/>
          <w:lang w:val="es-ES"/>
        </w:rPr>
      </w:pPr>
      <w:r w:rsidRPr="0050566C">
        <w:rPr>
          <w:rFonts w:ascii="Times New Roman" w:hAnsi="Times New Roman" w:cs="Times New Roman"/>
          <w:sz w:val="24"/>
          <w:szCs w:val="24"/>
          <w:lang w:val="es-ES"/>
        </w:rPr>
        <w:t>În cazul în care legislația specifică prevede că anumite avize, acorduri, autorizații sau alte documente se obțin într-o etapă ulterioară depunerii Cererii de finanțare, lipsa acestora la momentul evaluării nu conduce automat la neeligibilitate. Evaluatorul verifică dacă documentația disponibilă demonstrează îndeplinirea condițiilor necesare pentru obținerea acestora și dacă soluția tehnică permite conformarea cu cerințele obligatorii până la momentul aplicabil.</w:t>
      </w:r>
    </w:p>
    <w:p w14:paraId="3B9D95EF" w14:textId="77777777" w:rsidR="000C69B4" w:rsidRPr="0050566C" w:rsidRDefault="00000000">
      <w:pPr>
        <w:pStyle w:val="Titlu2"/>
        <w:rPr>
          <w:rFonts w:ascii="Times New Roman" w:hAnsi="Times New Roman" w:cs="Times New Roman"/>
          <w:sz w:val="24"/>
          <w:szCs w:val="24"/>
          <w:lang w:val="es-ES"/>
        </w:rPr>
      </w:pPr>
      <w:r w:rsidRPr="0050566C">
        <w:rPr>
          <w:rFonts w:ascii="Times New Roman" w:hAnsi="Times New Roman" w:cs="Times New Roman"/>
          <w:sz w:val="24"/>
          <w:szCs w:val="24"/>
          <w:lang w:val="es-ES"/>
        </w:rPr>
        <w:t>4. Clarificări</w:t>
      </w:r>
    </w:p>
    <w:p w14:paraId="278DB81C" w14:textId="77777777" w:rsidR="000C69B4" w:rsidRPr="0050566C" w:rsidRDefault="00000000">
      <w:pPr>
        <w:rPr>
          <w:rFonts w:ascii="Times New Roman" w:hAnsi="Times New Roman" w:cs="Times New Roman"/>
          <w:sz w:val="24"/>
          <w:szCs w:val="24"/>
          <w:lang w:val="es-ES"/>
        </w:rPr>
      </w:pPr>
      <w:r w:rsidRPr="0050566C">
        <w:rPr>
          <w:rFonts w:ascii="Times New Roman" w:hAnsi="Times New Roman" w:cs="Times New Roman"/>
          <w:sz w:val="24"/>
          <w:szCs w:val="24"/>
          <w:lang w:val="es-ES"/>
        </w:rPr>
        <w:t>Evaluatorul poate solicita clarificări atunci când documentele depuse nu permit stabilirea certă a conformității, cu condiția ca răspunsul să nu conducă la modificarea substanțială a proiectului, a soluției tehnice sau a obiectului investiției.</w:t>
      </w:r>
    </w:p>
    <w:p w14:paraId="02DCCC30" w14:textId="77777777" w:rsidR="000C69B4" w:rsidRPr="0050566C" w:rsidRDefault="00000000">
      <w:pPr>
        <w:pStyle w:val="Titlu2"/>
        <w:rPr>
          <w:rFonts w:ascii="Times New Roman" w:hAnsi="Times New Roman" w:cs="Times New Roman"/>
          <w:sz w:val="24"/>
          <w:szCs w:val="24"/>
        </w:rPr>
      </w:pPr>
      <w:r w:rsidRPr="0050566C">
        <w:rPr>
          <w:rFonts w:ascii="Times New Roman" w:hAnsi="Times New Roman" w:cs="Times New Roman"/>
          <w:sz w:val="24"/>
          <w:szCs w:val="24"/>
        </w:rPr>
        <w:t>5. Rezultatul verificării</w:t>
      </w:r>
    </w:p>
    <w:tbl>
      <w:tblPr>
        <w:tblStyle w:val="Tabelgril"/>
        <w:tblW w:w="0" w:type="auto"/>
        <w:tblLook w:val="04A0" w:firstRow="1" w:lastRow="0" w:firstColumn="1" w:lastColumn="0" w:noHBand="0" w:noVBand="1"/>
      </w:tblPr>
      <w:tblGrid>
        <w:gridCol w:w="4320"/>
        <w:gridCol w:w="4320"/>
      </w:tblGrid>
      <w:tr w:rsidR="000C69B4" w:rsidRPr="0050566C" w14:paraId="704D7E2E" w14:textId="77777777">
        <w:tc>
          <w:tcPr>
            <w:tcW w:w="4320" w:type="dxa"/>
          </w:tcPr>
          <w:p w14:paraId="6B9201E3" w14:textId="77777777" w:rsidR="000C69B4" w:rsidRPr="0050566C" w:rsidRDefault="00000000">
            <w:pPr>
              <w:rPr>
                <w:rFonts w:ascii="Times New Roman" w:hAnsi="Times New Roman" w:cs="Times New Roman"/>
                <w:sz w:val="24"/>
                <w:szCs w:val="24"/>
              </w:rPr>
            </w:pPr>
            <w:r w:rsidRPr="0050566C">
              <w:rPr>
                <w:rFonts w:ascii="Times New Roman" w:hAnsi="Times New Roman" w:cs="Times New Roman"/>
                <w:sz w:val="24"/>
                <w:szCs w:val="24"/>
              </w:rPr>
              <w:t>Rezultat</w:t>
            </w:r>
          </w:p>
        </w:tc>
        <w:tc>
          <w:tcPr>
            <w:tcW w:w="4320" w:type="dxa"/>
          </w:tcPr>
          <w:p w14:paraId="5B5F4100" w14:textId="77777777" w:rsidR="000C69B4" w:rsidRPr="0050566C" w:rsidRDefault="00000000">
            <w:pPr>
              <w:rPr>
                <w:rFonts w:ascii="Times New Roman" w:hAnsi="Times New Roman" w:cs="Times New Roman"/>
                <w:sz w:val="24"/>
                <w:szCs w:val="24"/>
              </w:rPr>
            </w:pPr>
            <w:r w:rsidRPr="0050566C">
              <w:rPr>
                <w:rFonts w:ascii="Times New Roman" w:hAnsi="Times New Roman" w:cs="Times New Roman"/>
                <w:sz w:val="24"/>
                <w:szCs w:val="24"/>
              </w:rPr>
              <w:t>Criteriu</w:t>
            </w:r>
          </w:p>
        </w:tc>
      </w:tr>
      <w:tr w:rsidR="000C69B4" w:rsidRPr="0050566C" w14:paraId="56F439AB" w14:textId="77777777">
        <w:tc>
          <w:tcPr>
            <w:tcW w:w="4320" w:type="dxa"/>
          </w:tcPr>
          <w:p w14:paraId="67EE9B1A" w14:textId="77777777" w:rsidR="000C69B4" w:rsidRPr="0050566C" w:rsidRDefault="00000000">
            <w:pPr>
              <w:rPr>
                <w:rFonts w:ascii="Times New Roman" w:hAnsi="Times New Roman" w:cs="Times New Roman"/>
                <w:sz w:val="24"/>
                <w:szCs w:val="24"/>
              </w:rPr>
            </w:pPr>
            <w:r w:rsidRPr="0050566C">
              <w:rPr>
                <w:rFonts w:ascii="Times New Roman" w:hAnsi="Times New Roman" w:cs="Times New Roman"/>
                <w:sz w:val="24"/>
                <w:szCs w:val="24"/>
              </w:rPr>
              <w:t>DA</w:t>
            </w:r>
          </w:p>
        </w:tc>
        <w:tc>
          <w:tcPr>
            <w:tcW w:w="4320" w:type="dxa"/>
          </w:tcPr>
          <w:p w14:paraId="47C11FF8" w14:textId="77777777" w:rsidR="000C69B4" w:rsidRPr="0050566C" w:rsidRDefault="00000000">
            <w:pPr>
              <w:rPr>
                <w:rFonts w:ascii="Times New Roman" w:hAnsi="Times New Roman" w:cs="Times New Roman"/>
                <w:sz w:val="24"/>
                <w:szCs w:val="24"/>
                <w:lang w:val="es-ES"/>
              </w:rPr>
            </w:pPr>
            <w:r w:rsidRPr="0050566C">
              <w:rPr>
                <w:rFonts w:ascii="Times New Roman" w:hAnsi="Times New Roman" w:cs="Times New Roman"/>
                <w:sz w:val="24"/>
                <w:szCs w:val="24"/>
                <w:lang w:val="es-ES"/>
              </w:rPr>
              <w:t>Din documentație rezultă că investiția respectă sau poate respecta standardele obligatorii aplicabile.</w:t>
            </w:r>
          </w:p>
        </w:tc>
      </w:tr>
      <w:tr w:rsidR="000C69B4" w:rsidRPr="0050566C" w14:paraId="4396E261" w14:textId="77777777">
        <w:tc>
          <w:tcPr>
            <w:tcW w:w="4320" w:type="dxa"/>
          </w:tcPr>
          <w:p w14:paraId="72554762" w14:textId="77777777" w:rsidR="000C69B4" w:rsidRPr="0050566C" w:rsidRDefault="00000000">
            <w:pPr>
              <w:rPr>
                <w:rFonts w:ascii="Times New Roman" w:hAnsi="Times New Roman" w:cs="Times New Roman"/>
                <w:sz w:val="24"/>
                <w:szCs w:val="24"/>
              </w:rPr>
            </w:pPr>
            <w:r w:rsidRPr="0050566C">
              <w:rPr>
                <w:rFonts w:ascii="Times New Roman" w:hAnsi="Times New Roman" w:cs="Times New Roman"/>
                <w:sz w:val="24"/>
                <w:szCs w:val="24"/>
              </w:rPr>
              <w:t>NU</w:t>
            </w:r>
          </w:p>
        </w:tc>
        <w:tc>
          <w:tcPr>
            <w:tcW w:w="4320" w:type="dxa"/>
          </w:tcPr>
          <w:p w14:paraId="4CA07AE1" w14:textId="77777777" w:rsidR="000C69B4" w:rsidRPr="0050566C" w:rsidRDefault="00000000">
            <w:pPr>
              <w:rPr>
                <w:rFonts w:ascii="Times New Roman" w:hAnsi="Times New Roman" w:cs="Times New Roman"/>
                <w:sz w:val="24"/>
                <w:szCs w:val="24"/>
                <w:lang w:val="es-ES"/>
              </w:rPr>
            </w:pPr>
            <w:r w:rsidRPr="0050566C">
              <w:rPr>
                <w:rFonts w:ascii="Times New Roman" w:hAnsi="Times New Roman" w:cs="Times New Roman"/>
                <w:sz w:val="24"/>
                <w:szCs w:val="24"/>
                <w:lang w:val="es-ES"/>
              </w:rPr>
              <w:t>Rezultă că investiția nu respectă cerințele obligatorii aplicabile sau soluția tehnică nu permite conformarea.</w:t>
            </w:r>
          </w:p>
        </w:tc>
      </w:tr>
      <w:tr w:rsidR="000C69B4" w:rsidRPr="0050566C" w14:paraId="58224A3F" w14:textId="77777777">
        <w:tc>
          <w:tcPr>
            <w:tcW w:w="4320" w:type="dxa"/>
          </w:tcPr>
          <w:p w14:paraId="0E777883" w14:textId="77777777" w:rsidR="000C69B4" w:rsidRPr="0050566C" w:rsidRDefault="00000000">
            <w:pPr>
              <w:rPr>
                <w:rFonts w:ascii="Times New Roman" w:hAnsi="Times New Roman" w:cs="Times New Roman"/>
                <w:sz w:val="24"/>
                <w:szCs w:val="24"/>
              </w:rPr>
            </w:pPr>
            <w:r w:rsidRPr="0050566C">
              <w:rPr>
                <w:rFonts w:ascii="Times New Roman" w:hAnsi="Times New Roman" w:cs="Times New Roman"/>
                <w:sz w:val="24"/>
                <w:szCs w:val="24"/>
              </w:rPr>
              <w:t>NU ESTE CAZUL</w:t>
            </w:r>
          </w:p>
        </w:tc>
        <w:tc>
          <w:tcPr>
            <w:tcW w:w="4320" w:type="dxa"/>
          </w:tcPr>
          <w:p w14:paraId="1856E1D4" w14:textId="77777777" w:rsidR="000C69B4" w:rsidRPr="0050566C" w:rsidRDefault="00000000">
            <w:pPr>
              <w:rPr>
                <w:rFonts w:ascii="Times New Roman" w:hAnsi="Times New Roman" w:cs="Times New Roman"/>
                <w:sz w:val="24"/>
                <w:szCs w:val="24"/>
                <w:lang w:val="es-ES"/>
              </w:rPr>
            </w:pPr>
            <w:r w:rsidRPr="0050566C">
              <w:rPr>
                <w:rFonts w:ascii="Times New Roman" w:hAnsi="Times New Roman" w:cs="Times New Roman"/>
                <w:sz w:val="24"/>
                <w:szCs w:val="24"/>
                <w:lang w:val="es-ES"/>
              </w:rPr>
              <w:t>Se utilizează numai atunci când cerința/standardul analizat nu este aplicabil tipului de investiție.</w:t>
            </w:r>
          </w:p>
        </w:tc>
      </w:tr>
    </w:tbl>
    <w:p w14:paraId="3687309F" w14:textId="77777777" w:rsidR="000C69B4" w:rsidRPr="0050566C" w:rsidRDefault="00000000">
      <w:pPr>
        <w:pStyle w:val="Titlu2"/>
        <w:rPr>
          <w:rFonts w:ascii="Times New Roman" w:hAnsi="Times New Roman" w:cs="Times New Roman"/>
          <w:sz w:val="24"/>
          <w:szCs w:val="24"/>
          <w:lang w:val="es-ES"/>
        </w:rPr>
      </w:pPr>
      <w:r w:rsidRPr="0050566C">
        <w:rPr>
          <w:rFonts w:ascii="Times New Roman" w:hAnsi="Times New Roman" w:cs="Times New Roman"/>
          <w:sz w:val="24"/>
          <w:szCs w:val="24"/>
          <w:lang w:val="es-ES"/>
        </w:rPr>
        <w:t>6. Observațiile evaluatorului</w:t>
      </w:r>
    </w:p>
    <w:p w14:paraId="7B612684" w14:textId="77777777" w:rsidR="000C69B4" w:rsidRPr="0050566C" w:rsidRDefault="00000000">
      <w:pPr>
        <w:rPr>
          <w:rFonts w:ascii="Times New Roman" w:hAnsi="Times New Roman" w:cs="Times New Roman"/>
          <w:sz w:val="24"/>
          <w:szCs w:val="24"/>
          <w:lang w:val="es-ES"/>
        </w:rPr>
      </w:pPr>
      <w:r w:rsidRPr="0050566C">
        <w:rPr>
          <w:rFonts w:ascii="Times New Roman" w:hAnsi="Times New Roman" w:cs="Times New Roman"/>
          <w:b/>
          <w:sz w:val="24"/>
          <w:szCs w:val="24"/>
          <w:lang w:val="es-ES"/>
        </w:rPr>
        <w:t>Standardele/normele obligatorii identificate ca aplicabile:</w:t>
      </w:r>
    </w:p>
    <w:p w14:paraId="590F7F3A" w14:textId="77777777" w:rsidR="000C69B4" w:rsidRPr="0050566C" w:rsidRDefault="00000000">
      <w:pPr>
        <w:rPr>
          <w:rFonts w:ascii="Times New Roman" w:hAnsi="Times New Roman" w:cs="Times New Roman"/>
          <w:sz w:val="24"/>
          <w:szCs w:val="24"/>
          <w:lang w:val="es-ES"/>
        </w:rPr>
      </w:pPr>
      <w:r w:rsidRPr="0050566C">
        <w:rPr>
          <w:rFonts w:ascii="Times New Roman" w:hAnsi="Times New Roman" w:cs="Times New Roman"/>
          <w:sz w:val="24"/>
          <w:szCs w:val="24"/>
          <w:lang w:val="es-ES"/>
        </w:rPr>
        <w:t>____________________________________________________________________________</w:t>
      </w:r>
    </w:p>
    <w:p w14:paraId="4290B5DA" w14:textId="77777777" w:rsidR="000C69B4" w:rsidRPr="0050566C" w:rsidRDefault="00000000">
      <w:pPr>
        <w:rPr>
          <w:rFonts w:ascii="Times New Roman" w:hAnsi="Times New Roman" w:cs="Times New Roman"/>
          <w:sz w:val="24"/>
          <w:szCs w:val="24"/>
          <w:lang w:val="es-ES"/>
        </w:rPr>
      </w:pPr>
      <w:r w:rsidRPr="0050566C">
        <w:rPr>
          <w:rFonts w:ascii="Times New Roman" w:hAnsi="Times New Roman" w:cs="Times New Roman"/>
          <w:sz w:val="24"/>
          <w:szCs w:val="24"/>
          <w:lang w:val="es-ES"/>
        </w:rPr>
        <w:t>____________________________________________________________________________</w:t>
      </w:r>
    </w:p>
    <w:p w14:paraId="449D479C" w14:textId="77777777" w:rsidR="000C69B4" w:rsidRPr="0050566C" w:rsidRDefault="00000000">
      <w:pPr>
        <w:rPr>
          <w:rFonts w:ascii="Times New Roman" w:hAnsi="Times New Roman" w:cs="Times New Roman"/>
          <w:sz w:val="24"/>
          <w:szCs w:val="24"/>
          <w:lang w:val="es-ES"/>
        </w:rPr>
      </w:pPr>
      <w:r w:rsidRPr="0050566C">
        <w:rPr>
          <w:rFonts w:ascii="Times New Roman" w:hAnsi="Times New Roman" w:cs="Times New Roman"/>
          <w:b/>
          <w:sz w:val="24"/>
          <w:szCs w:val="24"/>
          <w:lang w:val="es-ES"/>
        </w:rPr>
        <w:t>Documentele prin care a fost verificată conformitatea:</w:t>
      </w:r>
    </w:p>
    <w:p w14:paraId="60D0F639" w14:textId="77777777" w:rsidR="000C69B4" w:rsidRPr="0050566C" w:rsidRDefault="00000000">
      <w:pPr>
        <w:rPr>
          <w:rFonts w:ascii="Times New Roman" w:hAnsi="Times New Roman" w:cs="Times New Roman"/>
          <w:sz w:val="24"/>
          <w:szCs w:val="24"/>
          <w:lang w:val="es-ES"/>
        </w:rPr>
      </w:pPr>
      <w:r w:rsidRPr="0050566C">
        <w:rPr>
          <w:rFonts w:ascii="Times New Roman" w:hAnsi="Times New Roman" w:cs="Times New Roman"/>
          <w:sz w:val="24"/>
          <w:szCs w:val="24"/>
          <w:lang w:val="es-ES"/>
        </w:rPr>
        <w:t>____________________________________________________________________________</w:t>
      </w:r>
    </w:p>
    <w:p w14:paraId="4B82DEA5" w14:textId="77777777" w:rsidR="000C69B4" w:rsidRPr="0050566C" w:rsidRDefault="00000000">
      <w:pPr>
        <w:rPr>
          <w:rFonts w:ascii="Times New Roman" w:hAnsi="Times New Roman" w:cs="Times New Roman"/>
          <w:sz w:val="24"/>
          <w:szCs w:val="24"/>
          <w:lang w:val="es-ES"/>
        </w:rPr>
      </w:pPr>
      <w:r w:rsidRPr="0050566C">
        <w:rPr>
          <w:rFonts w:ascii="Times New Roman" w:hAnsi="Times New Roman" w:cs="Times New Roman"/>
          <w:sz w:val="24"/>
          <w:szCs w:val="24"/>
          <w:lang w:val="es-ES"/>
        </w:rPr>
        <w:lastRenderedPageBreak/>
        <w:t>____________________________________________________________________________</w:t>
      </w:r>
    </w:p>
    <w:p w14:paraId="76A43608" w14:textId="77777777" w:rsidR="000C69B4" w:rsidRPr="0050566C" w:rsidRDefault="00000000">
      <w:pPr>
        <w:rPr>
          <w:rFonts w:ascii="Times New Roman" w:hAnsi="Times New Roman" w:cs="Times New Roman"/>
          <w:sz w:val="24"/>
          <w:szCs w:val="24"/>
          <w:lang w:val="es-ES"/>
        </w:rPr>
      </w:pPr>
      <w:r w:rsidRPr="0050566C">
        <w:rPr>
          <w:rFonts w:ascii="Times New Roman" w:hAnsi="Times New Roman" w:cs="Times New Roman"/>
          <w:b/>
          <w:sz w:val="24"/>
          <w:szCs w:val="24"/>
          <w:lang w:val="es-ES"/>
        </w:rPr>
        <w:t>Clarificări solicitate și răspunsuri relevante, după caz:</w:t>
      </w:r>
    </w:p>
    <w:p w14:paraId="14B9C5CC" w14:textId="77777777" w:rsidR="000C69B4" w:rsidRPr="0050566C" w:rsidRDefault="00000000">
      <w:pPr>
        <w:rPr>
          <w:rFonts w:ascii="Times New Roman" w:hAnsi="Times New Roman" w:cs="Times New Roman"/>
          <w:sz w:val="24"/>
          <w:szCs w:val="24"/>
        </w:rPr>
      </w:pPr>
      <w:r w:rsidRPr="0050566C">
        <w:rPr>
          <w:rFonts w:ascii="Times New Roman" w:hAnsi="Times New Roman" w:cs="Times New Roman"/>
          <w:sz w:val="24"/>
          <w:szCs w:val="24"/>
        </w:rPr>
        <w:t>____________________________________________________________________________</w:t>
      </w:r>
    </w:p>
    <w:p w14:paraId="35E5E45F" w14:textId="77777777" w:rsidR="000C69B4" w:rsidRPr="0050566C" w:rsidRDefault="00000000">
      <w:pPr>
        <w:rPr>
          <w:rFonts w:ascii="Times New Roman" w:hAnsi="Times New Roman" w:cs="Times New Roman"/>
          <w:sz w:val="24"/>
          <w:szCs w:val="24"/>
        </w:rPr>
      </w:pPr>
      <w:r w:rsidRPr="0050566C">
        <w:rPr>
          <w:rFonts w:ascii="Times New Roman" w:hAnsi="Times New Roman" w:cs="Times New Roman"/>
          <w:sz w:val="24"/>
          <w:szCs w:val="24"/>
        </w:rPr>
        <w:t>____________________________________________________________________________</w:t>
      </w:r>
    </w:p>
    <w:p w14:paraId="4F76F25E" w14:textId="77777777" w:rsidR="000C69B4" w:rsidRPr="0050566C" w:rsidRDefault="00000000">
      <w:pPr>
        <w:rPr>
          <w:rFonts w:ascii="Times New Roman" w:hAnsi="Times New Roman" w:cs="Times New Roman"/>
          <w:sz w:val="24"/>
          <w:szCs w:val="24"/>
        </w:rPr>
      </w:pPr>
      <w:r w:rsidRPr="0050566C">
        <w:rPr>
          <w:rFonts w:ascii="Times New Roman" w:hAnsi="Times New Roman" w:cs="Times New Roman"/>
          <w:b/>
          <w:sz w:val="24"/>
          <w:szCs w:val="24"/>
        </w:rPr>
        <w:t>Concluzia evaluatorului:</w:t>
      </w:r>
    </w:p>
    <w:p w14:paraId="213CE288" w14:textId="77777777" w:rsidR="000C69B4" w:rsidRPr="0050566C" w:rsidRDefault="00000000">
      <w:pPr>
        <w:rPr>
          <w:rFonts w:ascii="Times New Roman" w:hAnsi="Times New Roman" w:cs="Times New Roman"/>
          <w:sz w:val="24"/>
          <w:szCs w:val="24"/>
        </w:rPr>
      </w:pPr>
      <w:r w:rsidRPr="0050566C">
        <w:rPr>
          <w:rFonts w:ascii="Times New Roman" w:hAnsi="Times New Roman" w:cs="Times New Roman"/>
          <w:sz w:val="24"/>
          <w:szCs w:val="24"/>
        </w:rPr>
        <w:t>____________________________________________________________________________</w:t>
      </w:r>
    </w:p>
    <w:p w14:paraId="37CB41D7" w14:textId="77777777" w:rsidR="000C69B4" w:rsidRPr="0050566C" w:rsidRDefault="00000000">
      <w:pPr>
        <w:rPr>
          <w:rFonts w:ascii="Times New Roman" w:hAnsi="Times New Roman" w:cs="Times New Roman"/>
          <w:sz w:val="24"/>
          <w:szCs w:val="24"/>
        </w:rPr>
      </w:pPr>
      <w:r w:rsidRPr="0050566C">
        <w:rPr>
          <w:rFonts w:ascii="Times New Roman" w:hAnsi="Times New Roman" w:cs="Times New Roman"/>
          <w:sz w:val="24"/>
          <w:szCs w:val="24"/>
        </w:rPr>
        <w:t>____________________________________________________________________________</w:t>
      </w:r>
    </w:p>
    <w:sectPr w:rsidR="000C69B4" w:rsidRPr="0050566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tat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tat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umarcator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umarcator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erotat"/>
      <w:lvlText w:val="%1."/>
      <w:lvlJc w:val="left"/>
      <w:pPr>
        <w:tabs>
          <w:tab w:val="num" w:pos="360"/>
        </w:tabs>
        <w:ind w:left="360" w:hanging="360"/>
      </w:pPr>
    </w:lvl>
  </w:abstractNum>
  <w:abstractNum w:abstractNumId="8" w15:restartNumberingAfterBreak="0">
    <w:nsid w:val="FFFFFF89"/>
    <w:multiLevelType w:val="singleLevel"/>
    <w:tmpl w:val="6CD2145E"/>
    <w:lvl w:ilvl="0">
      <w:start w:val="1"/>
      <w:numFmt w:val="bullet"/>
      <w:pStyle w:val="Listcumarcatori"/>
      <w:lvlText w:val=""/>
      <w:lvlJc w:val="left"/>
      <w:pPr>
        <w:tabs>
          <w:tab w:val="num" w:pos="360"/>
        </w:tabs>
        <w:ind w:left="360" w:hanging="360"/>
      </w:pPr>
      <w:rPr>
        <w:rFonts w:ascii="Symbol" w:hAnsi="Symbol" w:hint="default"/>
      </w:rPr>
    </w:lvl>
  </w:abstractNum>
  <w:num w:numId="1" w16cid:durableId="361519250">
    <w:abstractNumId w:val="8"/>
  </w:num>
  <w:num w:numId="2" w16cid:durableId="397245978">
    <w:abstractNumId w:val="6"/>
  </w:num>
  <w:num w:numId="3" w16cid:durableId="1387483733">
    <w:abstractNumId w:val="5"/>
  </w:num>
  <w:num w:numId="4" w16cid:durableId="1731465626">
    <w:abstractNumId w:val="4"/>
  </w:num>
  <w:num w:numId="5" w16cid:durableId="799886437">
    <w:abstractNumId w:val="7"/>
  </w:num>
  <w:num w:numId="6" w16cid:durableId="739980017">
    <w:abstractNumId w:val="3"/>
  </w:num>
  <w:num w:numId="7" w16cid:durableId="619342893">
    <w:abstractNumId w:val="2"/>
  </w:num>
  <w:num w:numId="8" w16cid:durableId="697051427">
    <w:abstractNumId w:val="1"/>
  </w:num>
  <w:num w:numId="9" w16cid:durableId="19935630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C69B4"/>
    <w:rsid w:val="0015074B"/>
    <w:rsid w:val="0029639D"/>
    <w:rsid w:val="00326F90"/>
    <w:rsid w:val="0050566C"/>
    <w:rsid w:val="00784BB6"/>
    <w:rsid w:val="00AA1D8D"/>
    <w:rsid w:val="00B47730"/>
    <w:rsid w:val="00CB0664"/>
    <w:rsid w:val="00DA745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BAE2378"/>
  <w14:defaultImageDpi w14:val="300"/>
  <w15:docId w15:val="{BC3C7989-D7C7-4377-8C95-C62F53E4F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0"/>
    </w:rPr>
  </w:style>
  <w:style w:type="paragraph" w:styleId="Titlu1">
    <w:name w:val="heading 1"/>
    <w:basedOn w:val="Normal"/>
    <w:next w:val="Normal"/>
    <w:link w:val="Titlu1Caracte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lu2">
    <w:name w:val="heading 2"/>
    <w:basedOn w:val="Normal"/>
    <w:next w:val="Normal"/>
    <w:link w:val="Titlu2Caracte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lu3">
    <w:name w:val="heading 3"/>
    <w:basedOn w:val="Normal"/>
    <w:next w:val="Normal"/>
    <w:link w:val="Titlu3Caracte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lu4">
    <w:name w:val="heading 4"/>
    <w:basedOn w:val="Normal"/>
    <w:next w:val="Normal"/>
    <w:link w:val="Titlu4Caracte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lu5">
    <w:name w:val="heading 5"/>
    <w:basedOn w:val="Normal"/>
    <w:next w:val="Normal"/>
    <w:link w:val="Titlu5Caracte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lu6">
    <w:name w:val="heading 6"/>
    <w:basedOn w:val="Normal"/>
    <w:next w:val="Normal"/>
    <w:link w:val="Titlu6Caracte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lu7">
    <w:name w:val="heading 7"/>
    <w:basedOn w:val="Normal"/>
    <w:next w:val="Normal"/>
    <w:link w:val="Titlu7Caracte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lu8">
    <w:name w:val="heading 8"/>
    <w:basedOn w:val="Normal"/>
    <w:next w:val="Normal"/>
    <w:link w:val="Titlu8Caracte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Titlu9">
    <w:name w:val="heading 9"/>
    <w:basedOn w:val="Normal"/>
    <w:next w:val="Normal"/>
    <w:link w:val="Titlu9Caracte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E618BF"/>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E618BF"/>
  </w:style>
  <w:style w:type="paragraph" w:styleId="Subsol">
    <w:name w:val="footer"/>
    <w:basedOn w:val="Normal"/>
    <w:link w:val="SubsolCaracter"/>
    <w:uiPriority w:val="99"/>
    <w:unhideWhenUsed/>
    <w:rsid w:val="00E618BF"/>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E618BF"/>
  </w:style>
  <w:style w:type="paragraph" w:styleId="Frspaiere">
    <w:name w:val="No Spacing"/>
    <w:uiPriority w:val="1"/>
    <w:qFormat/>
    <w:rsid w:val="00FC693F"/>
    <w:pPr>
      <w:spacing w:after="0" w:line="240" w:lineRule="auto"/>
    </w:pPr>
  </w:style>
  <w:style w:type="character" w:customStyle="1" w:styleId="Titlu1Caracter">
    <w:name w:val="Titlu 1 Caracter"/>
    <w:basedOn w:val="Fontdeparagrafimplicit"/>
    <w:link w:val="Titlu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lu2Caracter">
    <w:name w:val="Titlu 2 Caracter"/>
    <w:basedOn w:val="Fontdeparagrafimplicit"/>
    <w:link w:val="Titlu2"/>
    <w:uiPriority w:val="9"/>
    <w:rsid w:val="00FC693F"/>
    <w:rPr>
      <w:rFonts w:asciiTheme="majorHAnsi" w:eastAsiaTheme="majorEastAsia" w:hAnsiTheme="majorHAnsi" w:cstheme="majorBidi"/>
      <w:b/>
      <w:bCs/>
      <w:color w:val="4F81BD" w:themeColor="accent1"/>
      <w:sz w:val="26"/>
      <w:szCs w:val="26"/>
    </w:rPr>
  </w:style>
  <w:style w:type="character" w:customStyle="1" w:styleId="Titlu3Caracter">
    <w:name w:val="Titlu 3 Caracter"/>
    <w:basedOn w:val="Fontdeparagrafimplicit"/>
    <w:link w:val="Titlu3"/>
    <w:uiPriority w:val="9"/>
    <w:rsid w:val="00FC693F"/>
    <w:rPr>
      <w:rFonts w:asciiTheme="majorHAnsi" w:eastAsiaTheme="majorEastAsia" w:hAnsiTheme="majorHAnsi" w:cstheme="majorBidi"/>
      <w:b/>
      <w:bCs/>
      <w:color w:val="4F81BD" w:themeColor="accent1"/>
    </w:rPr>
  </w:style>
  <w:style w:type="paragraph" w:styleId="Titlu">
    <w:name w:val="Title"/>
    <w:basedOn w:val="Normal"/>
    <w:next w:val="Normal"/>
    <w:link w:val="TitluCaracte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uCaracter">
    <w:name w:val="Titlu Caracter"/>
    <w:basedOn w:val="Fontdeparagrafimplicit"/>
    <w:link w:val="Titl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u">
    <w:name w:val="Subtitle"/>
    <w:basedOn w:val="Normal"/>
    <w:next w:val="Normal"/>
    <w:link w:val="SubtitluCaracte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uCaracter">
    <w:name w:val="Subtitlu Caracter"/>
    <w:basedOn w:val="Fontdeparagrafimplicit"/>
    <w:link w:val="Subtitlu"/>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f">
    <w:name w:val="List Paragraph"/>
    <w:basedOn w:val="Normal"/>
    <w:uiPriority w:val="34"/>
    <w:qFormat/>
    <w:rsid w:val="00FC693F"/>
    <w:pPr>
      <w:ind w:left="720"/>
      <w:contextualSpacing/>
    </w:pPr>
  </w:style>
  <w:style w:type="paragraph" w:styleId="Corptext">
    <w:name w:val="Body Text"/>
    <w:basedOn w:val="Normal"/>
    <w:link w:val="CorptextCaracter"/>
    <w:uiPriority w:val="99"/>
    <w:unhideWhenUsed/>
    <w:rsid w:val="00AA1D8D"/>
    <w:pPr>
      <w:spacing w:after="120"/>
    </w:pPr>
  </w:style>
  <w:style w:type="character" w:customStyle="1" w:styleId="CorptextCaracter">
    <w:name w:val="Corp text Caracter"/>
    <w:basedOn w:val="Fontdeparagrafimplicit"/>
    <w:link w:val="Corptext"/>
    <w:uiPriority w:val="99"/>
    <w:rsid w:val="00AA1D8D"/>
  </w:style>
  <w:style w:type="paragraph" w:styleId="Corptext2">
    <w:name w:val="Body Text 2"/>
    <w:basedOn w:val="Normal"/>
    <w:link w:val="Corptext2Caracter"/>
    <w:uiPriority w:val="99"/>
    <w:unhideWhenUsed/>
    <w:rsid w:val="00AA1D8D"/>
    <w:pPr>
      <w:spacing w:after="120" w:line="480" w:lineRule="auto"/>
    </w:pPr>
  </w:style>
  <w:style w:type="character" w:customStyle="1" w:styleId="Corptext2Caracter">
    <w:name w:val="Corp text 2 Caracter"/>
    <w:basedOn w:val="Fontdeparagrafimplicit"/>
    <w:link w:val="Corptext2"/>
    <w:uiPriority w:val="99"/>
    <w:rsid w:val="00AA1D8D"/>
  </w:style>
  <w:style w:type="paragraph" w:styleId="Corptext3">
    <w:name w:val="Body Text 3"/>
    <w:basedOn w:val="Normal"/>
    <w:link w:val="Corptext3Caracter"/>
    <w:uiPriority w:val="99"/>
    <w:unhideWhenUsed/>
    <w:rsid w:val="00AA1D8D"/>
    <w:pPr>
      <w:spacing w:after="120"/>
    </w:pPr>
    <w:rPr>
      <w:sz w:val="16"/>
      <w:szCs w:val="16"/>
    </w:rPr>
  </w:style>
  <w:style w:type="character" w:customStyle="1" w:styleId="Corptext3Caracter">
    <w:name w:val="Corp text 3 Caracter"/>
    <w:basedOn w:val="Fontdeparagrafimplicit"/>
    <w:link w:val="Corp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cumarcatori">
    <w:name w:val="List Bullet"/>
    <w:basedOn w:val="Normal"/>
    <w:uiPriority w:val="99"/>
    <w:unhideWhenUsed/>
    <w:rsid w:val="00326F90"/>
    <w:pPr>
      <w:numPr>
        <w:numId w:val="1"/>
      </w:numPr>
      <w:contextualSpacing/>
    </w:pPr>
  </w:style>
  <w:style w:type="paragraph" w:styleId="Listacumarcatori2">
    <w:name w:val="List Bullet 2"/>
    <w:basedOn w:val="Normal"/>
    <w:uiPriority w:val="99"/>
    <w:unhideWhenUsed/>
    <w:rsid w:val="00326F90"/>
    <w:pPr>
      <w:numPr>
        <w:numId w:val="2"/>
      </w:numPr>
      <w:contextualSpacing/>
    </w:pPr>
  </w:style>
  <w:style w:type="paragraph" w:styleId="Listacumarcatori3">
    <w:name w:val="List Bullet 3"/>
    <w:basedOn w:val="Normal"/>
    <w:uiPriority w:val="99"/>
    <w:unhideWhenUsed/>
    <w:rsid w:val="00326F90"/>
    <w:pPr>
      <w:numPr>
        <w:numId w:val="3"/>
      </w:numPr>
      <w:contextualSpacing/>
    </w:pPr>
  </w:style>
  <w:style w:type="paragraph" w:styleId="Listnumerotat">
    <w:name w:val="List Number"/>
    <w:basedOn w:val="Normal"/>
    <w:uiPriority w:val="99"/>
    <w:unhideWhenUsed/>
    <w:rsid w:val="00326F90"/>
    <w:pPr>
      <w:numPr>
        <w:numId w:val="5"/>
      </w:numPr>
      <w:contextualSpacing/>
    </w:pPr>
  </w:style>
  <w:style w:type="paragraph" w:styleId="Listanumerotat2">
    <w:name w:val="List Number 2"/>
    <w:basedOn w:val="Normal"/>
    <w:uiPriority w:val="99"/>
    <w:unhideWhenUsed/>
    <w:rsid w:val="0029639D"/>
    <w:pPr>
      <w:numPr>
        <w:numId w:val="6"/>
      </w:numPr>
      <w:contextualSpacing/>
    </w:pPr>
  </w:style>
  <w:style w:type="paragraph" w:styleId="Listanumerotat3">
    <w:name w:val="List Number 3"/>
    <w:basedOn w:val="Normal"/>
    <w:uiPriority w:val="99"/>
    <w:unhideWhenUsed/>
    <w:rsid w:val="0029639D"/>
    <w:pPr>
      <w:numPr>
        <w:numId w:val="7"/>
      </w:numPr>
      <w:contextualSpacing/>
    </w:pPr>
  </w:style>
  <w:style w:type="paragraph" w:styleId="Listcontinuare">
    <w:name w:val="List Continue"/>
    <w:basedOn w:val="Normal"/>
    <w:uiPriority w:val="99"/>
    <w:unhideWhenUsed/>
    <w:rsid w:val="0029639D"/>
    <w:pPr>
      <w:spacing w:after="120"/>
      <w:ind w:left="360"/>
      <w:contextualSpacing/>
    </w:pPr>
  </w:style>
  <w:style w:type="paragraph" w:styleId="Listcontinuare2">
    <w:name w:val="List Continue 2"/>
    <w:basedOn w:val="Normal"/>
    <w:uiPriority w:val="99"/>
    <w:unhideWhenUsed/>
    <w:rsid w:val="0029639D"/>
    <w:pPr>
      <w:spacing w:after="120"/>
      <w:ind w:left="720"/>
      <w:contextualSpacing/>
    </w:pPr>
  </w:style>
  <w:style w:type="paragraph" w:styleId="Listcontinuare3">
    <w:name w:val="List Continue 3"/>
    <w:basedOn w:val="Normal"/>
    <w:uiPriority w:val="99"/>
    <w:unhideWhenUsed/>
    <w:rsid w:val="0029639D"/>
    <w:pPr>
      <w:spacing w:after="120"/>
      <w:ind w:left="1080"/>
      <w:contextualSpacing/>
    </w:pPr>
  </w:style>
  <w:style w:type="paragraph" w:styleId="Textmacrocomand">
    <w:name w:val="macro"/>
    <w:link w:val="TextmacrocomandCaracte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crocomandCaracter">
    <w:name w:val="Text macrocomandă Caracter"/>
    <w:basedOn w:val="Fontdeparagrafimplicit"/>
    <w:link w:val="Textmacrocomand"/>
    <w:uiPriority w:val="99"/>
    <w:rsid w:val="0029639D"/>
    <w:rPr>
      <w:rFonts w:ascii="Courier" w:hAnsi="Courier"/>
      <w:sz w:val="20"/>
      <w:szCs w:val="20"/>
    </w:rPr>
  </w:style>
  <w:style w:type="paragraph" w:styleId="Citat">
    <w:name w:val="Quote"/>
    <w:basedOn w:val="Normal"/>
    <w:next w:val="Normal"/>
    <w:link w:val="CitatCaracter"/>
    <w:uiPriority w:val="29"/>
    <w:qFormat/>
    <w:rsid w:val="00FC693F"/>
    <w:rPr>
      <w:i/>
      <w:iCs/>
      <w:color w:val="000000" w:themeColor="text1"/>
    </w:rPr>
  </w:style>
  <w:style w:type="character" w:customStyle="1" w:styleId="CitatCaracter">
    <w:name w:val="Citat Caracter"/>
    <w:basedOn w:val="Fontdeparagrafimplicit"/>
    <w:link w:val="Citat"/>
    <w:uiPriority w:val="29"/>
    <w:rsid w:val="00FC693F"/>
    <w:rPr>
      <w:i/>
      <w:iCs/>
      <w:color w:val="000000" w:themeColor="text1"/>
    </w:rPr>
  </w:style>
  <w:style w:type="character" w:customStyle="1" w:styleId="Titlu4Caracter">
    <w:name w:val="Titlu 4 Caracter"/>
    <w:basedOn w:val="Fontdeparagrafimplicit"/>
    <w:link w:val="Titlu4"/>
    <w:uiPriority w:val="9"/>
    <w:semiHidden/>
    <w:rsid w:val="00FC693F"/>
    <w:rPr>
      <w:rFonts w:asciiTheme="majorHAnsi" w:eastAsiaTheme="majorEastAsia" w:hAnsiTheme="majorHAnsi" w:cstheme="majorBidi"/>
      <w:b/>
      <w:bCs/>
      <w:i/>
      <w:iCs/>
      <w:color w:val="4F81BD" w:themeColor="accent1"/>
    </w:rPr>
  </w:style>
  <w:style w:type="character" w:customStyle="1" w:styleId="Titlu5Caracter">
    <w:name w:val="Titlu 5 Caracter"/>
    <w:basedOn w:val="Fontdeparagrafimplicit"/>
    <w:link w:val="Titlu5"/>
    <w:uiPriority w:val="9"/>
    <w:semiHidden/>
    <w:rsid w:val="00FC693F"/>
    <w:rPr>
      <w:rFonts w:asciiTheme="majorHAnsi" w:eastAsiaTheme="majorEastAsia" w:hAnsiTheme="majorHAnsi" w:cstheme="majorBidi"/>
      <w:color w:val="243F60" w:themeColor="accent1" w:themeShade="7F"/>
    </w:rPr>
  </w:style>
  <w:style w:type="character" w:customStyle="1" w:styleId="Titlu6Caracter">
    <w:name w:val="Titlu 6 Caracter"/>
    <w:basedOn w:val="Fontdeparagrafimplicit"/>
    <w:link w:val="Titlu6"/>
    <w:uiPriority w:val="9"/>
    <w:semiHidden/>
    <w:rsid w:val="00FC693F"/>
    <w:rPr>
      <w:rFonts w:asciiTheme="majorHAnsi" w:eastAsiaTheme="majorEastAsia" w:hAnsiTheme="majorHAnsi" w:cstheme="majorBidi"/>
      <w:i/>
      <w:iCs/>
      <w:color w:val="243F60" w:themeColor="accent1" w:themeShade="7F"/>
    </w:rPr>
  </w:style>
  <w:style w:type="character" w:customStyle="1" w:styleId="Titlu7Caracter">
    <w:name w:val="Titlu 7 Caracter"/>
    <w:basedOn w:val="Fontdeparagrafimplicit"/>
    <w:link w:val="Titlu7"/>
    <w:uiPriority w:val="9"/>
    <w:semiHidden/>
    <w:rsid w:val="00FC693F"/>
    <w:rPr>
      <w:rFonts w:asciiTheme="majorHAnsi" w:eastAsiaTheme="majorEastAsia" w:hAnsiTheme="majorHAnsi" w:cstheme="majorBidi"/>
      <w:i/>
      <w:iCs/>
      <w:color w:val="404040" w:themeColor="text1" w:themeTint="BF"/>
    </w:rPr>
  </w:style>
  <w:style w:type="character" w:customStyle="1" w:styleId="Titlu8Caracter">
    <w:name w:val="Titlu 8 Caracter"/>
    <w:basedOn w:val="Fontdeparagrafimplicit"/>
    <w:link w:val="Titlu8"/>
    <w:uiPriority w:val="9"/>
    <w:semiHidden/>
    <w:rsid w:val="00FC693F"/>
    <w:rPr>
      <w:rFonts w:asciiTheme="majorHAnsi" w:eastAsiaTheme="majorEastAsia" w:hAnsiTheme="majorHAnsi" w:cstheme="majorBidi"/>
      <w:color w:val="4F81BD" w:themeColor="accent1"/>
      <w:sz w:val="20"/>
      <w:szCs w:val="20"/>
    </w:rPr>
  </w:style>
  <w:style w:type="character" w:customStyle="1" w:styleId="Titlu9Caracter">
    <w:name w:val="Titlu 9 Caracter"/>
    <w:basedOn w:val="Fontdeparagrafimplicit"/>
    <w:link w:val="Titlu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Robust">
    <w:name w:val="Strong"/>
    <w:basedOn w:val="Fontdeparagrafimplicit"/>
    <w:uiPriority w:val="22"/>
    <w:qFormat/>
    <w:rsid w:val="00FC693F"/>
    <w:rPr>
      <w:b/>
      <w:bCs/>
    </w:rPr>
  </w:style>
  <w:style w:type="character" w:styleId="Accentuat">
    <w:name w:val="Emphasis"/>
    <w:basedOn w:val="Fontdeparagrafimplicit"/>
    <w:uiPriority w:val="20"/>
    <w:qFormat/>
    <w:rsid w:val="00FC693F"/>
    <w:rPr>
      <w:i/>
      <w:iCs/>
    </w:rPr>
  </w:style>
  <w:style w:type="paragraph" w:styleId="Citatintens">
    <w:name w:val="Intense Quote"/>
    <w:basedOn w:val="Normal"/>
    <w:next w:val="Normal"/>
    <w:link w:val="CitatintensCaracte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ntensCaracter">
    <w:name w:val="Citat intens Caracter"/>
    <w:basedOn w:val="Fontdeparagrafimplicit"/>
    <w:link w:val="Citatintens"/>
    <w:uiPriority w:val="30"/>
    <w:rsid w:val="00FC693F"/>
    <w:rPr>
      <w:b/>
      <w:bCs/>
      <w:i/>
      <w:iCs/>
      <w:color w:val="4F81BD" w:themeColor="accent1"/>
    </w:rPr>
  </w:style>
  <w:style w:type="character" w:styleId="Accentuaresubtil">
    <w:name w:val="Subtle Emphasis"/>
    <w:basedOn w:val="Fontdeparagrafimplicit"/>
    <w:uiPriority w:val="19"/>
    <w:qFormat/>
    <w:rsid w:val="00FC693F"/>
    <w:rPr>
      <w:i/>
      <w:iCs/>
      <w:color w:val="808080" w:themeColor="text1" w:themeTint="7F"/>
    </w:rPr>
  </w:style>
  <w:style w:type="character" w:styleId="Accentuareintens">
    <w:name w:val="Intense Emphasis"/>
    <w:basedOn w:val="Fontdeparagrafimplicit"/>
    <w:uiPriority w:val="21"/>
    <w:qFormat/>
    <w:rsid w:val="00FC693F"/>
    <w:rPr>
      <w:b/>
      <w:bCs/>
      <w:i/>
      <w:iCs/>
      <w:color w:val="4F81BD" w:themeColor="accent1"/>
    </w:rPr>
  </w:style>
  <w:style w:type="character" w:styleId="Referiresubtil">
    <w:name w:val="Subtle Reference"/>
    <w:basedOn w:val="Fontdeparagrafimplicit"/>
    <w:uiPriority w:val="31"/>
    <w:qFormat/>
    <w:rsid w:val="00FC693F"/>
    <w:rPr>
      <w:smallCaps/>
      <w:color w:val="C0504D" w:themeColor="accent2"/>
      <w:u w:val="single"/>
    </w:rPr>
  </w:style>
  <w:style w:type="character" w:styleId="Referireintens">
    <w:name w:val="Intense Reference"/>
    <w:basedOn w:val="Fontdeparagrafimplicit"/>
    <w:uiPriority w:val="32"/>
    <w:qFormat/>
    <w:rsid w:val="00FC693F"/>
    <w:rPr>
      <w:b/>
      <w:bCs/>
      <w:smallCaps/>
      <w:color w:val="C0504D" w:themeColor="accent2"/>
      <w:spacing w:val="5"/>
      <w:u w:val="single"/>
    </w:rPr>
  </w:style>
  <w:style w:type="character" w:styleId="Titlulcrii">
    <w:name w:val="Book Title"/>
    <w:basedOn w:val="Fontdeparagrafimplicit"/>
    <w:uiPriority w:val="33"/>
    <w:qFormat/>
    <w:rsid w:val="00FC693F"/>
    <w:rPr>
      <w:b/>
      <w:bCs/>
      <w:smallCaps/>
      <w:spacing w:val="5"/>
    </w:rPr>
  </w:style>
  <w:style w:type="paragraph" w:styleId="Titlucuprins">
    <w:name w:val="TOC Heading"/>
    <w:basedOn w:val="Titlu1"/>
    <w:next w:val="Normal"/>
    <w:uiPriority w:val="39"/>
    <w:semiHidden/>
    <w:unhideWhenUsed/>
    <w:qFormat/>
    <w:rsid w:val="00FC693F"/>
    <w:pPr>
      <w:outlineLvl w:val="9"/>
    </w:pPr>
  </w:style>
  <w:style w:type="table" w:styleId="Tabelgril">
    <w:name w:val="Table Grid"/>
    <w:basedOn w:val="Tabel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Umbriredeculoaredeschis">
    <w:name w:val="Light Shading"/>
    <w:basedOn w:val="Tabel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Umbriredeculoaredeschis-Accentuare1">
    <w:name w:val="Light Shading Accent 1"/>
    <w:basedOn w:val="Tabel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Umbriredeculoaredeschis-Accentuare2">
    <w:name w:val="Light Shading Accent 2"/>
    <w:basedOn w:val="Tabel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Umbriredeculoaredeschis-Accentuare3">
    <w:name w:val="Light Shading Accent 3"/>
    <w:basedOn w:val="Tabel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Umbriredeculoaredeschis-Accentuare4">
    <w:name w:val="Light Shading Accent 4"/>
    <w:basedOn w:val="Tabel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Umbriredeculoaredeschis-Accentuare5">
    <w:name w:val="Light Shading Accent 5"/>
    <w:basedOn w:val="Tabel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Umbriredeculoaredeschis-Accentuare6">
    <w:name w:val="Light Shading Accent 6"/>
    <w:basedOn w:val="Tabel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deculoaredeschis">
    <w:name w:val="Light List"/>
    <w:basedOn w:val="Tabel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deculoaredeschis-Accentuare1">
    <w:name w:val="Light List Accent 1"/>
    <w:basedOn w:val="Tabel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deculoaredeschis-Accentuare2">
    <w:name w:val="Light List Accent 2"/>
    <w:basedOn w:val="Tabel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deculoaredeschis-Accentuare3">
    <w:name w:val="Light List Accent 3"/>
    <w:basedOn w:val="Tabel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deculoaredeschis-Accentuare4">
    <w:name w:val="Light List Accent 4"/>
    <w:basedOn w:val="Tabel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deculoaredeschis-Accentuare5">
    <w:name w:val="Light List Accent 5"/>
    <w:basedOn w:val="Tabel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deculoaredeschis-Accentuare6">
    <w:name w:val="Light List Accent 6"/>
    <w:basedOn w:val="Tabel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deculoaredeschis">
    <w:name w:val="Light Grid"/>
    <w:basedOn w:val="Tabel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deculoaredeschis-Accentuare1">
    <w:name w:val="Light Grid Accent 1"/>
    <w:basedOn w:val="Tabel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deculoaredeschis-Accentuare2">
    <w:name w:val="Light Grid Accent 2"/>
    <w:basedOn w:val="Tabel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deculoaredeschis-Accentuare3">
    <w:name w:val="Light Grid Accent 3"/>
    <w:basedOn w:val="Tabel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deculoaredeschis-Accentuare4">
    <w:name w:val="Light Grid Accent 4"/>
    <w:basedOn w:val="Tabel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deculoaredeschis-Accentuare5">
    <w:name w:val="Light Grid Accent 5"/>
    <w:basedOn w:val="Tabel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deculoaredeschis-Accentuare6">
    <w:name w:val="Light Grid Accent 6"/>
    <w:basedOn w:val="Tabel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Umbriremedie1">
    <w:name w:val="Medium Shading 1"/>
    <w:basedOn w:val="Tabel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Umbriremedie1-Accentuare1">
    <w:name w:val="Medium Shading 1 Accent 1"/>
    <w:basedOn w:val="Tabel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Umbriremedie1-Accentuare2">
    <w:name w:val="Medium Shading 1 Accent 2"/>
    <w:basedOn w:val="Tabel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Umbriremedie1-Accentuare3">
    <w:name w:val="Medium Shading 1 Accent 3"/>
    <w:basedOn w:val="Tabel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Umbriremedie1-Accentuare4">
    <w:name w:val="Medium Shading 1 Accent 4"/>
    <w:basedOn w:val="Tabel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Umbriremedie1-Accentuare5">
    <w:name w:val="Medium Shading 1 Accent 5"/>
    <w:basedOn w:val="Tabel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Umbriremedie1-Accentuare6">
    <w:name w:val="Medium Shading 1 Accent 6"/>
    <w:basedOn w:val="Tabel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Umbriremedie2">
    <w:name w:val="Medium Shading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1">
    <w:name w:val="Medium Shading 2 Accent 1"/>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2">
    <w:name w:val="Medium Shading 2 Accent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3">
    <w:name w:val="Medium Shading 2 Accent 3"/>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4">
    <w:name w:val="Medium Shading 2 Accent 4"/>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5">
    <w:name w:val="Medium Shading 2 Accent 5"/>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6">
    <w:name w:val="Medium Shading 2 Accent 6"/>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medie1">
    <w:name w:val="Medium List 1"/>
    <w:basedOn w:val="Tabel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medie1-Accentuare1">
    <w:name w:val="Medium List 1 Accent 1"/>
    <w:basedOn w:val="Tabel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medie1-Accentuare2">
    <w:name w:val="Medium List 1 Accent 2"/>
    <w:basedOn w:val="Tabel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medie1-Accentuare3">
    <w:name w:val="Medium List 1 Accent 3"/>
    <w:basedOn w:val="Tabel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medie1-Accentuare4">
    <w:name w:val="Medium List 1 Accent 4"/>
    <w:basedOn w:val="Tabel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medie1-Accentuare5">
    <w:name w:val="Medium List 1 Accent 5"/>
    <w:basedOn w:val="Tabel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medie1-Accentuare6">
    <w:name w:val="Medium List 1 Accent 6"/>
    <w:basedOn w:val="Tabel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medie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medie1">
    <w:name w:val="Medium Grid 1"/>
    <w:basedOn w:val="Tabel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medie1-Accentuare1">
    <w:name w:val="Medium Grid 1 Accent 1"/>
    <w:basedOn w:val="Tabel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medie1-Accentuare2">
    <w:name w:val="Medium Grid 1 Accent 2"/>
    <w:basedOn w:val="Tabel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medie1-Accentuare3">
    <w:name w:val="Medium Grid 1 Accent 3"/>
    <w:basedOn w:val="Tabel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medie1-Accentuare4">
    <w:name w:val="Medium Grid 1 Accent 4"/>
    <w:basedOn w:val="Tabel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medie1-Accentuare5">
    <w:name w:val="Medium Grid 1 Accent 5"/>
    <w:basedOn w:val="Tabel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medie1-Accentuare6">
    <w:name w:val="Medium Grid 1 Accent 6"/>
    <w:basedOn w:val="Tabel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medie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medie2-Accentuare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medie2-Accentuare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medie2-Accentuare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medie2-Accentuare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medie2-Accentuare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medie2-Accentuare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medie3">
    <w:name w:val="Medium Grid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medie3-Accentuare1">
    <w:name w:val="Medium Grid 3 Accent 1"/>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medie3-Accentuare2">
    <w:name w:val="Medium Grid 3 Accent 2"/>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medie3-Accentuare3">
    <w:name w:val="Medium Grid 3 Accent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medie3-Accentuare4">
    <w:name w:val="Medium Grid 3 Accent 4"/>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medie3-Accentuare5">
    <w:name w:val="Medium Grid 3 Accent 5"/>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medie3-Accentuare6">
    <w:name w:val="Medium Grid 3 Accent 6"/>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deculoarenchis">
    <w:name w:val="Dark List"/>
    <w:basedOn w:val="Tabel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deculoarenchis-Accentuare1">
    <w:name w:val="Dark List Accent 1"/>
    <w:basedOn w:val="Tabel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deculoarenchis-Accentuare2">
    <w:name w:val="Dark List Accent 2"/>
    <w:basedOn w:val="Tabel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deculoarenchis-Accentuare3">
    <w:name w:val="Dark List Accent 3"/>
    <w:basedOn w:val="Tabel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deculoarenchis-Accentuare4">
    <w:name w:val="Dark List Accent 4"/>
    <w:basedOn w:val="Tabel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deculoarenchis-Accentuare5">
    <w:name w:val="Dark List Accent 5"/>
    <w:basedOn w:val="Tabel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deculoarenchis-Accentuare6">
    <w:name w:val="Dark List Accent 6"/>
    <w:basedOn w:val="Tabel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Umbrirecolorat">
    <w:name w:val="Colorful Shading"/>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Umbrirecolorat-Accentuare1">
    <w:name w:val="Colorful Shading Accent 1"/>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Umbrirecolorat-Accentuare2">
    <w:name w:val="Colorful Shading Accent 2"/>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Umbrirecolorat-Accentuare3">
    <w:name w:val="Colorful Shading Accent 3"/>
    <w:basedOn w:val="Tabel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Umbrirecolorat-Accentuare4">
    <w:name w:val="Colorful Shading Accent 4"/>
    <w:basedOn w:val="Tabel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Umbrirecolorat-Accentuare5">
    <w:name w:val="Colorful Shading Accent 5"/>
    <w:basedOn w:val="Tabel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Umbrirecolorat-Accentuare6">
    <w:name w:val="Colorful Shading Accent 6"/>
    <w:basedOn w:val="Tabel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colorat">
    <w:name w:val="Colorful List"/>
    <w:basedOn w:val="Tabel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colorat-Accentuare1">
    <w:name w:val="Colorful List Accent 1"/>
    <w:basedOn w:val="Tabel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colorat-Accentuare2">
    <w:name w:val="Colorful List Accent 2"/>
    <w:basedOn w:val="Tabel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colorat-Accentuare3">
    <w:name w:val="Colorful List Accent 3"/>
    <w:basedOn w:val="Tabel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colorat-Accentuare4">
    <w:name w:val="Colorful List Accent 4"/>
    <w:basedOn w:val="Tabel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colorat-Accentuare5">
    <w:name w:val="Colorful List Accent 5"/>
    <w:basedOn w:val="Tabel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colorat-Accentuare6">
    <w:name w:val="Colorful List Accent 6"/>
    <w:basedOn w:val="Tabel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colorat">
    <w:name w:val="Colorful Grid"/>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colorat-Accentuare1">
    <w:name w:val="Colorful Grid Accent 1"/>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colorat-Accentuare2">
    <w:name w:val="Colorful Grid Accent 2"/>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colorat-Accentuare3">
    <w:name w:val="Colorful Grid Accent 3"/>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colorat-Accentuare4">
    <w:name w:val="Colorful Grid Accent 4"/>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colorat-Accentuare5">
    <w:name w:val="Colorful Grid Accent 5"/>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colorat-Accentuare6">
    <w:name w:val="Colorful Grid Accent 6"/>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Pages>
  <Words>649</Words>
  <Characters>3703</Characters>
  <Application>Microsoft Office Word</Application>
  <DocSecurity>0</DocSecurity>
  <Lines>30</Lines>
  <Paragraphs>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4344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GAL Ceahlau</cp:lastModifiedBy>
  <cp:revision>2</cp:revision>
  <dcterms:created xsi:type="dcterms:W3CDTF">2013-12-23T23:15:00Z</dcterms:created>
  <dcterms:modified xsi:type="dcterms:W3CDTF">2026-09-07T05:56:00Z</dcterms:modified>
  <cp:category/>
</cp:coreProperties>
</file>