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4178e8af121480a"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172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CEAHLAU</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Acțiuni în domeniul social și al sănătății cu beneficii comunitare in teritoriul GAL Ceahlău</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 </w:t>
            </w:r>
          </w:p>
        </w:tc>
        <w:tc>
          <w:tcPr>
            <w:vAlign w:val="center"/>
          </w:tcPr>
          <w:p>
            <w:pPr>
              <w:spacing w:line="360" w:lineRule="auto"/>
              <w:ind w:left="0" w:right="0" w:firstLine="493"/>
            </w:pPr>
            <w:r>
              <w:rPr>
                <w:rFonts w:ascii="Cambria Bold" w:hAnsi="Cambria Bold"/>
                <w:b/>
                <w:color w:val="1B4167"/>
                <w:sz w:val="24"/>
              </w:rPr>
              <w:t>Investițiile se vor realiza pe teritoriul GAL Ceahlău</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Solicitantul trebuie să facă dovada proprietății terenului/administrării în cazul domeniului public al statului Expertul verifică dacă investiția se realizeză în cadrul UAT-urilor din teritoriul GAL Ceahlau și/sau dacă participanții care vor beneficia de serviciile menționate în proiect fac parte din teritoriul GAL, respectiv dacă au domiciliul sau își desfășoară activitatea pe teritoriul GAL.</w:t>
            </w:r>
          </w:p>
          <w:p>
            <w:pPr>
              <w:spacing w:line="360" w:lineRule="auto"/>
              <w:ind w:left="0" w:right="0" w:firstLine="493"/>
            </w:pPr>
            <w:r>
              <w:rPr>
                <w:rFonts w:ascii="Cambria" w:hAnsi="Cambria"/>
                <w:b w:val="false"/>
                <w:sz w:val="24"/>
              </w:rPr>
              <w:t>Documente de verificat:</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Studiul de Fezabilitate/ Documentația de Avizare pentru Lucrări de Intervenții/ Memoriu justificativ;</w:t>
            </w:r>
          </w:p>
          <w:p>
            <w:pPr>
              <w:spacing w:line="360" w:lineRule="auto"/>
              <w:ind w:left="0" w:right="0" w:firstLine="493"/>
            </w:pPr>
            <w:r>
              <w:rPr>
                <w:rFonts w:ascii="Cambria" w:hAnsi="Cambria"/>
                <w:b w:val="false"/>
                <w:sz w:val="24"/>
              </w:rPr>
              <w:t>-       Inventarul bunurilor ce aparţin domeniului public al comunei/comunelor, întocmit conform legislaţiei în vigoare privind proprietatea publică şi regimul juridic al acesteia, atestat prin Hotărâre a Guvernului şi publicat în Monitorul Oficial al României 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pPr>
              <w:spacing w:line="360" w:lineRule="auto"/>
              <w:ind w:left="0" w:right="0" w:firstLine="493"/>
            </w:pPr>
            <w:r>
              <w:rPr>
                <w:rFonts w:ascii="Cambria" w:hAnsi="Cambria"/>
                <w:b w:val="false"/>
                <w:sz w:val="24"/>
              </w:rPr>
              <w:t>-       Documente doveditoare de către ONG-uri/Unităţi de cult/etc privind dreptul de proprietate /administrare pe o perioadă de 10 ani, asupra bunurilor imobile la care se vor efectua lucrări/dotări, conform cererii de finanţare</w:t>
            </w:r>
          </w:p>
          <w:p>
            <w:pPr>
              <w:spacing w:line="360" w:lineRule="auto"/>
              <w:ind w:left="0" w:right="0" w:firstLine="493"/>
            </w:pPr>
            <w:r>
              <w:rPr>
                <w:rFonts w:ascii="Cambria" w:hAnsi="Cambria"/>
                <w:b w:val="false"/>
                <w:sz w:val="24"/>
              </w:rPr>
              <w:t>-       Extras de carte funciară din care să reiasă intabularea bunului care face obiectul Cererii de finanțare pentru unitatea administrativ-teritorială.</w:t>
            </w:r>
          </w:p>
          <w:p>
            <w:pPr>
              <w:spacing w:line="360" w:lineRule="auto"/>
              <w:ind w:left="0" w:right="0" w:firstLine="493"/>
            </w:pPr>
            <w:r>
              <w:rPr>
                <w:rFonts w:ascii="Cambria" w:hAnsi="Cambria"/>
                <w:b w:val="false"/>
                <w:sz w:val="24"/>
              </w:rPr>
              <w:t>- Anexa 1 Fundamentarea bugetului corelate cu activitatile proiectului - pentru proiectele de servicii si mixte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Aplicanții/beneficiarii trebuie să aibe sediul social sau punct de lucru pe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Se verifică documentele de înființare și funcționare ale solicitantului pentru a stabili:</w:t>
            </w:r>
          </w:p>
          <w:p>
            <w:pPr>
              <w:spacing w:line="360" w:lineRule="auto"/>
              <w:ind w:left="0" w:right="0" w:firstLine="493"/>
            </w:pPr>
            <w:r>
              <w:rPr>
                <w:rFonts w:ascii="Cambria" w:hAnsi="Cambria"/>
                <w:b w:val="false"/>
                <w:sz w:val="24"/>
              </w:rPr>
              <w:t>-       adresa sediului social (sediu administrativ) și/sau-</w:t>
            </w:r>
          </w:p>
          <w:p>
            <w:pPr>
              <w:spacing w:line="360" w:lineRule="auto"/>
              <w:ind w:left="0" w:right="0" w:firstLine="493"/>
            </w:pPr>
            <w:r>
              <w:rPr>
                <w:rFonts w:ascii="Cambria" w:hAnsi="Cambria"/>
                <w:b w:val="false"/>
                <w:sz w:val="24"/>
              </w:rPr>
              <w:t>-       adresa punctului/punctelor de lucru.</w:t>
            </w:r>
          </w:p>
          <w:p>
            <w:pPr>
              <w:spacing w:line="360" w:lineRule="auto"/>
              <w:ind w:left="0" w:right="0" w:firstLine="493"/>
            </w:pPr>
            <w:r>
              <w:rPr>
                <w:rFonts w:ascii="Cambria" w:hAnsi="Cambria"/>
                <w:b w:val="false"/>
                <w:sz w:val="24"/>
              </w:rPr>
              <w:t>Se verifică dacă adresa sediului social sau a punctului de lucru este situată pe teritoriul  G.A.L. CEAHLAU.</w:t>
            </w:r>
          </w:p>
          <w:p>
            <w:pPr>
              <w:spacing w:line="360" w:lineRule="auto"/>
              <w:ind w:left="0" w:right="0" w:firstLine="493"/>
            </w:pPr>
            <w:r>
              <w:rPr>
                <w:rFonts w:ascii="Cambria" w:hAnsi="Cambria"/>
                <w:b w:val="false"/>
                <w:sz w:val="24"/>
              </w:rPr>
              <w:t>În situația în care sediul social al solicitantului este situat în afara teritoriului G.A.L., se verifică existența cel puțin a unui punct de lucru înregistrat oficial pe teritoriul G.A.L.</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Documente obligatorii pentru verificarea criteriului</w:t>
            </w:r>
          </w:p>
          <w:p>
            <w:pPr>
              <w:spacing w:line="360" w:lineRule="auto"/>
              <w:ind w:left="0" w:right="0" w:firstLine="493"/>
            </w:pPr>
            <w:r>
              <w:rPr>
                <w:rFonts w:ascii="Cambria" w:hAnsi="Cambria"/>
                <w:b w:val="false"/>
                <w:sz w:val="24"/>
              </w:rPr>
              <w:t>a) Pentru UAT-uri</w:t>
            </w:r>
          </w:p>
          <w:p>
            <w:pPr>
              <w:spacing w:line="360" w:lineRule="auto"/>
              <w:ind w:left="0" w:right="0" w:firstLine="493"/>
            </w:pPr>
            <w:r>
              <w:rPr>
                <w:rFonts w:ascii="Cambria" w:hAnsi="Cambria"/>
                <w:b w:val="false"/>
                <w:sz w:val="24"/>
              </w:rPr>
              <w:t>- Certificat de Inregistrare Fiscala care atestă sediul administrativ al UAT-ului;</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b) Pentru unități de cult</w:t>
            </w:r>
          </w:p>
          <w:p>
            <w:pPr>
              <w:spacing w:line="360" w:lineRule="auto"/>
              <w:ind w:left="0" w:right="0" w:firstLine="493"/>
            </w:pPr>
            <w:r>
              <w:rPr>
                <w:rFonts w:ascii="Cambria" w:hAnsi="Cambria"/>
                <w:b w:val="false"/>
                <w:sz w:val="24"/>
              </w:rPr>
              <w:t>- Document de recunoaștere/înființare emis de autoritatea competentă;</w:t>
            </w:r>
          </w:p>
          <w:p>
            <w:pPr>
              <w:spacing w:line="360" w:lineRule="auto"/>
              <w:ind w:left="0" w:right="0" w:firstLine="493"/>
            </w:pPr>
            <w:r>
              <w:rPr>
                <w:rFonts w:ascii="Cambria" w:hAnsi="Cambria"/>
                <w:b w:val="false"/>
                <w:sz w:val="24"/>
              </w:rPr>
              <w:t>- Statutul unității de cult;</w:t>
            </w:r>
          </w:p>
          <w:p>
            <w:pPr>
              <w:spacing w:line="360" w:lineRule="auto"/>
              <w:ind w:left="0" w:right="0" w:firstLine="493"/>
            </w:pPr>
            <w:r>
              <w:rPr>
                <w:rFonts w:ascii="Cambria" w:hAnsi="Cambria"/>
                <w:b w:val="false"/>
                <w:sz w:val="24"/>
              </w:rPr>
              <w:t>- Dovada sediului social sau a punctului de lucru (adresă oficială, decizie internă, document de proprietate/folosință).</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c) Pentru ONG-uri (asociații / fundații)</w:t>
            </w:r>
          </w:p>
          <w:p>
            <w:pPr>
              <w:spacing w:line="360" w:lineRule="auto"/>
              <w:ind w:left="0" w:right="0" w:firstLine="493"/>
            </w:pPr>
            <w:r>
              <w:rPr>
                <w:rFonts w:ascii="Cambria" w:hAnsi="Cambria"/>
                <w:b w:val="false"/>
                <w:sz w:val="24"/>
              </w:rPr>
              <w:t>- Certificat de înscriere în Registrul Asociațiilor și Fundațiilor;</w:t>
            </w:r>
          </w:p>
          <w:p>
            <w:pPr>
              <w:spacing w:line="360" w:lineRule="auto"/>
              <w:ind w:left="0" w:right="0" w:firstLine="493"/>
            </w:pPr>
            <w:r>
              <w:rPr>
                <w:rFonts w:ascii="Cambria" w:hAnsi="Cambria"/>
                <w:b w:val="false"/>
                <w:sz w:val="24"/>
              </w:rPr>
              <w:t>- Statut și act constitutive sau alt document oficial din care să rezulte sediul social și/sau punctele de lucru;</w:t>
            </w:r>
          </w:p>
          <w:p>
            <w:pPr>
              <w:spacing w:line="360" w:lineRule="auto"/>
              <w:ind w:left="0" w:right="0" w:firstLine="493"/>
            </w:pPr>
            <w:r>
              <w:rPr>
                <w:rFonts w:ascii="Cambria" w:hAnsi="Cambria"/>
                <w:b w:val="false"/>
                <w:sz w:val="24"/>
              </w:rPr>
              <w:t>- Document de folosință a spațiului (dacă sediul/punctul de lucru este diferit de cel menționat în statut).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pPr>
              <w:spacing w:line="360" w:lineRule="auto"/>
              <w:ind w:left="0" w:right="0" w:firstLine="493"/>
            </w:pPr>
            <w:r>
              <w:rPr>
                <w:rFonts w:ascii="Cambria Bold" w:hAnsi="Cambria Bold"/>
                <w:b/>
                <w:color w:val="1B4167"/>
                <w:sz w:val="24"/>
              </w:rPr>
              <w:t>Aplicanții/beneficiarii se vor angaja să asigure întreţinerea/mentenanţa investiţiei pe o perioada de minim 5 ani de la utima plata</w:t>
            </w:r>
          </w:p>
          <w:p>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verifică în Hotărârea Consiliului Local/ Hotărârea Adunării Generale a ONG/altei categorii de solicitanți , angajamentul de a suporta cheltuielile de întreţinere/mentenanță a investiţiei pe o perioadă de minimum 5 ani de la data la care investiția a fost dată în exploatare.</w:t>
            </w:r>
          </w:p>
          <w:p>
            <w:pPr>
              <w:spacing w:line="360" w:lineRule="auto"/>
              <w:ind w:left="0" w:right="0" w:firstLine="493"/>
            </w:pPr>
            <w:r>
              <w:rPr>
                <w:rFonts w:ascii="Cambria" w:hAnsi="Cambria"/>
                <w:b w:val="false"/>
                <w:sz w:val="24"/>
              </w:rPr>
              <w:t>Documente de verificat:</w:t>
            </w:r>
          </w:p>
          <w:p>
            <w:pPr>
              <w:spacing w:line="360" w:lineRule="auto"/>
              <w:ind w:left="0" w:right="0" w:firstLine="493"/>
            </w:pPr>
            <w:r>
              <w:rPr>
                <w:rFonts w:ascii="Cambria" w:hAnsi="Cambria"/>
                <w:b w:val="false"/>
                <w:sz w:val="24"/>
              </w:rPr>
              <w:t>-       Hotărârea Consiliului Local pentru implementarea proiectului, cu referire la următoarele puncte obligatorii (în cazul solicitanţilor publici):</w:t>
            </w:r>
          </w:p>
          <w:p>
            <w:pPr>
              <w:spacing w:line="360" w:lineRule="auto"/>
              <w:ind w:left="0" w:right="0" w:firstLine="493"/>
            </w:pPr>
            <w:r>
              <w:rPr>
                <w:rFonts w:ascii="Cambria" w:hAnsi="Cambria"/>
                <w:b w:val="false"/>
                <w:sz w:val="24"/>
              </w:rPr>
              <w:t>• necesitatea şi oportunitatea investiţiei;</w:t>
            </w:r>
          </w:p>
          <w:p>
            <w:pPr>
              <w:spacing w:line="360" w:lineRule="auto"/>
              <w:ind w:left="0" w:right="0" w:firstLine="493"/>
            </w:pPr>
            <w:r>
              <w:rPr>
                <w:rFonts w:ascii="Cambria" w:hAnsi="Cambria"/>
                <w:b w:val="false"/>
                <w:sz w:val="24"/>
              </w:rPr>
              <w:t>• lucrările sunt prevăzute în bugetul local pentru perioada de realizare a investiţiei;</w:t>
            </w:r>
          </w:p>
          <w:p>
            <w:pPr>
              <w:spacing w:line="360" w:lineRule="auto"/>
              <w:ind w:left="0" w:right="0" w:firstLine="493"/>
            </w:pPr>
            <w:r>
              <w:rPr>
                <w:rFonts w:ascii="Cambria" w:hAnsi="Cambria"/>
                <w:b w:val="false"/>
                <w:sz w:val="24"/>
              </w:rPr>
              <w:t>• angajamentul de a suporta cheltuielile de întreţinere şi / sau reparare a investiţiei pe o perioadă de minimum 5 ani de la data efectuării ultimei plăți;</w:t>
            </w:r>
          </w:p>
          <w:p>
            <w:pPr>
              <w:spacing w:line="360" w:lineRule="auto"/>
              <w:ind w:left="0" w:right="0" w:firstLine="493"/>
            </w:pPr>
            <w:r>
              <w:rPr>
                <w:rFonts w:ascii="Cambria" w:hAnsi="Cambria"/>
                <w:b w:val="false"/>
                <w:sz w:val="24"/>
              </w:rPr>
              <w:t>• caracteristici tehnice (lungimi, arii, volume, capacităţi etc.);</w:t>
            </w:r>
          </w:p>
          <w:p>
            <w:pPr>
              <w:spacing w:line="360" w:lineRule="auto"/>
              <w:ind w:left="0" w:right="0" w:firstLine="493"/>
            </w:pPr>
            <w:r>
              <w:rPr>
                <w:rFonts w:ascii="Cambria" w:hAnsi="Cambria"/>
                <w:b w:val="false"/>
                <w:sz w:val="24"/>
              </w:rPr>
              <w:t>• nominalizarea reprezentantului legal al comunei pentru relaţia cu AFIR în derularea proiectului;</w:t>
            </w:r>
          </w:p>
          <w:p>
            <w:pPr>
              <w:spacing w:line="360" w:lineRule="auto"/>
              <w:ind w:left="0" w:right="0" w:firstLine="493"/>
            </w:pPr>
            <w:r>
              <w:rPr>
                <w:rFonts w:ascii="Cambria" w:hAnsi="Cambria"/>
                <w:b w:val="false"/>
                <w:sz w:val="24"/>
              </w:rPr>
              <w:t>• angajamentul că proiectul nu va fi generator de venit</w:t>
            </w:r>
          </w:p>
          <w:p>
            <w:pPr>
              <w:spacing w:line="360" w:lineRule="auto"/>
              <w:ind w:left="0" w:right="0" w:firstLine="493"/>
            </w:pPr>
            <w:r>
              <w:rPr>
                <w:rFonts w:ascii="Cambria" w:hAnsi="Cambria"/>
                <w:b w:val="false"/>
                <w:sz w:val="24"/>
              </w:rPr>
              <w:t>Sau</w:t>
            </w:r>
          </w:p>
          <w:p>
            <w:pPr>
              <w:spacing w:line="360" w:lineRule="auto"/>
              <w:ind w:left="0" w:right="0" w:firstLine="493"/>
            </w:pPr>
            <w:r>
              <w:rPr>
                <w:rFonts w:ascii="Cambria" w:hAnsi="Cambria"/>
                <w:b w:val="false"/>
                <w:sz w:val="24"/>
              </w:rPr>
              <w:t>Hotărârea Adunării Generale pentru implementarea proiectului specific fiecărei categorii de solicitanți cu referire la însuşirea / aprobarea de către ONG, Unitate de cult, a următoarelor (condiții obligatorii):</w:t>
            </w:r>
          </w:p>
          <w:p>
            <w:pPr>
              <w:spacing w:line="360" w:lineRule="auto"/>
              <w:ind w:left="0" w:right="0" w:firstLine="493"/>
            </w:pPr>
            <w:r>
              <w:rPr>
                <w:rFonts w:ascii="Cambria" w:hAnsi="Cambria"/>
                <w:b w:val="false"/>
                <w:sz w:val="24"/>
              </w:rPr>
              <w:t>• necesitatea şi oportunitatea investiţiei;</w:t>
            </w:r>
          </w:p>
          <w:p>
            <w:pPr>
              <w:spacing w:line="360" w:lineRule="auto"/>
              <w:ind w:left="0" w:right="0" w:firstLine="493"/>
            </w:pPr>
            <w:r>
              <w:rPr>
                <w:rFonts w:ascii="Cambria" w:hAnsi="Cambria"/>
                <w:b w:val="false"/>
                <w:sz w:val="24"/>
              </w:rPr>
              <w:t>• lucrările sunt prevăzute în bugetul solicitantului pentru perioada de realizare a investiţiei;</w:t>
            </w:r>
          </w:p>
          <w:p>
            <w:pPr>
              <w:spacing w:line="360" w:lineRule="auto"/>
              <w:ind w:left="0" w:right="0" w:firstLine="493"/>
            </w:pPr>
            <w:r>
              <w:rPr>
                <w:rFonts w:ascii="Cambria" w:hAnsi="Cambria"/>
                <w:b w:val="false"/>
                <w:sz w:val="24"/>
              </w:rPr>
              <w:t>• angajamentul de a suporta cheltuielile de întreţinere şi / sau reparare a investiţiei pe o perioadă de minimum 5 ani de la data efectuării ultimei plăți;</w:t>
            </w:r>
          </w:p>
          <w:p>
            <w:pPr>
              <w:spacing w:line="360" w:lineRule="auto"/>
              <w:ind w:left="0" w:right="0" w:firstLine="493"/>
            </w:pPr>
            <w:r>
              <w:rPr>
                <w:rFonts w:ascii="Cambria" w:hAnsi="Cambria"/>
                <w:b w:val="false"/>
                <w:sz w:val="24"/>
              </w:rPr>
              <w:t>• caracteristici tehnice investiției / investițiilor propuse (lungimi, arii, volume, capacităţi etc.);</w:t>
            </w:r>
          </w:p>
          <w:p>
            <w:pPr>
              <w:spacing w:line="360" w:lineRule="auto"/>
              <w:ind w:left="0" w:right="0" w:firstLine="493"/>
            </w:pPr>
            <w:r>
              <w:rPr>
                <w:rFonts w:ascii="Cambria" w:hAnsi="Cambria"/>
                <w:b w:val="false"/>
                <w:sz w:val="24"/>
              </w:rPr>
              <w:t>• nominalizarea reprezentantului legal al solicitantului pentru relaţia cu AFIR în derularea proiectului;</w:t>
            </w:r>
          </w:p>
          <w:p>
            <w:pPr>
              <w:spacing w:line="360" w:lineRule="auto"/>
              <w:ind w:left="0" w:right="0" w:firstLine="493"/>
            </w:pPr>
            <w:r>
              <w:rPr>
                <w:rFonts w:ascii="Cambria" w:hAnsi="Cambria"/>
                <w:b w:val="false"/>
                <w:sz w:val="24"/>
              </w:rPr>
              <w:t>• angajamentul că proiectul nu va fi generator de venit.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trebuie să se încadreze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se regăsească în categoria de beneficiari eligibili menționați în Fișa intervenției din Strategia de Dezvoltare Locală a GAL care a selectat proiectul, cu respectarea condiţiilor de eligibilitate prevăzute în fișa intervenției DR 36 din PS 2023-2027 și a legislației</w:t>
            </w:r>
          </w:p>
          <w:p>
            <w:pPr>
              <w:spacing w:line="360" w:lineRule="auto"/>
              <w:ind w:left="0" w:right="0" w:firstLine="493"/>
            </w:pPr>
            <w:r>
              <w:rPr>
                <w:rFonts w:ascii="Cambria" w:hAnsi="Cambria"/>
                <w:b w:val="false"/>
                <w:sz w:val="24"/>
              </w:rPr>
              <w:t>naționale specifice.</w:t>
            </w:r>
          </w:p>
          <w:p>
            <w:pPr>
              <w:spacing w:line="360" w:lineRule="auto"/>
              <w:ind w:left="0" w:right="0" w:firstLine="493"/>
            </w:pPr>
            <w:r>
              <w:rPr>
                <w:rFonts w:ascii="Cambria" w:hAnsi="Cambria"/>
                <w:b w:val="false"/>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pPr>
              <w:spacing w:line="360" w:lineRule="auto"/>
              <w:ind w:left="0" w:right="0" w:firstLine="493"/>
            </w:pPr>
            <w:r>
              <w:rPr>
                <w:rFonts w:ascii="Cambria" w:hAnsi="Cambria"/>
                <w:b w:val="false"/>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pPr>
              <w:spacing w:line="360" w:lineRule="auto"/>
              <w:ind w:left="0" w:right="0" w:firstLine="493"/>
            </w:pPr>
            <w:r>
              <w:rPr>
                <w:rFonts w:ascii="Cambria Bold" w:hAnsi="Cambria Bold"/>
                <w:b/>
                <w:color w:val="1B4167"/>
                <w:sz w:val="24"/>
              </w:rPr>
              <w:t>Investiţia trebuie sa se încadreze în cel puţin una din tipurile de acţiuni prevăzute prin Masura de intervenție</w:t>
            </w:r>
          </w:p>
          <w:p>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va verifica dacă solicitantul propune un proiect ce vizează acțiuni eligibile cu beneficii comunitare în domeniu social și al sănătății, conform Ghidului intervenției.</w:t>
            </w:r>
          </w:p>
          <w:p>
            <w:pPr>
              <w:spacing w:line="360" w:lineRule="auto"/>
              <w:ind w:left="0" w:right="0" w:firstLine="493"/>
            </w:pPr>
            <w:r>
              <w:rPr>
                <w:rFonts w:ascii="Cambria" w:hAnsi="Cambria"/>
                <w:b w:val="false"/>
                <w:sz w:val="24"/>
              </w:rPr>
              <w:t>Documente de verificat:</w:t>
            </w:r>
          </w:p>
          <w:p>
            <w:pPr>
              <w:spacing w:line="360" w:lineRule="auto"/>
              <w:ind w:left="0" w:right="0" w:firstLine="493"/>
            </w:pPr>
            <w:r>
              <w:rPr>
                <w:rFonts w:ascii="Cambria" w:hAnsi="Cambria"/>
                <w:b w:val="false"/>
                <w:sz w:val="24"/>
              </w:rPr>
              <w:t>Cererea definanțare</w:t>
            </w:r>
          </w:p>
          <w:p>
            <w:pPr>
              <w:spacing w:line="360" w:lineRule="auto"/>
              <w:ind w:left="0" w:right="0" w:firstLine="493"/>
            </w:pPr>
            <w:r>
              <w:rPr>
                <w:rFonts w:ascii="Cambria" w:hAnsi="Cambria"/>
                <w:b w:val="false"/>
                <w:sz w:val="24"/>
              </w:rPr>
              <w:t>SF/MJ/DALI/PTH</w:t>
            </w:r>
          </w:p>
          <w:p>
            <w:pPr>
              <w:spacing w:line="360" w:lineRule="auto"/>
              <w:ind w:left="0" w:right="0" w:firstLine="493"/>
            </w:pPr>
            <w:r>
              <w:rPr>
                <w:rFonts w:ascii="Cambria" w:hAnsi="Cambria"/>
                <w:b w:val="false"/>
                <w:sz w:val="24"/>
              </w:rPr>
              <w:t>- Anexa 1 Fundamentarea bugetului corelate cu activitatile proiectului - pentru proiectele de servicii si mixte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Solicitantul se angajeaza sa demonstreze sustenabilitatea proiectului, precizand sursa de finantare pentru asigurarea funcționării structurii, cel puțin pe perioada de monitorizare, în cazul proiectelor de investiții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existența unui angajament explicit al solicitantului privind asigurarea sustenabilității proiectului pe perioada de monitorizare, care va contine .</w:t>
            </w:r>
          </w:p>
          <w:p>
            <w:pPr>
              <w:spacing w:line="360" w:lineRule="auto"/>
              <w:ind w:left="0" w:right="0" w:firstLine="493"/>
            </w:pPr>
            <w:r>
              <w:rPr>
                <w:rFonts w:ascii="Cambria" w:hAnsi="Cambria"/>
                <w:b w:val="false"/>
                <w:sz w:val="24"/>
              </w:rPr>
              <w:t>-       modul de funcționare a structurii/serviciului creat sau modernizat;</w:t>
            </w:r>
          </w:p>
          <w:p>
            <w:pPr>
              <w:spacing w:line="360" w:lineRule="auto"/>
              <w:ind w:left="0" w:right="0" w:firstLine="493"/>
            </w:pPr>
            <w:r>
              <w:rPr>
                <w:rFonts w:ascii="Cambria" w:hAnsi="Cambria"/>
                <w:b w:val="false"/>
                <w:sz w:val="24"/>
              </w:rPr>
              <w:t>-       cheltuielile estimate necesare funcționării (ex.: personal, utilități, materiale, mentenanță, servicii).</w:t>
            </w:r>
          </w:p>
          <w:p>
            <w:pPr>
              <w:spacing w:line="360" w:lineRule="auto"/>
              <w:ind w:left="0" w:right="0" w:firstLine="493"/>
            </w:pPr>
            <w:r>
              <w:rPr>
                <w:rFonts w:ascii="Cambria" w:hAnsi="Cambria"/>
                <w:b w:val="false"/>
                <w:sz w:val="24"/>
              </w:rPr>
              <w:t>-       precizarea clară a sursei/surselor de finanțare destinate acoperirii cheltuielilor de funcționare, pe cel puțin perioada de monitorizare a proiectului,</w:t>
            </w:r>
          </w:p>
          <w:p>
            <w:pPr>
              <w:spacing w:line="360" w:lineRule="auto"/>
              <w:ind w:left="0" w:right="0" w:firstLine="493"/>
            </w:pPr>
            <w:r>
              <w:rPr>
                <w:rFonts w:ascii="Cambria" w:hAnsi="Cambria"/>
                <w:b w:val="false"/>
                <w:sz w:val="24"/>
              </w:rPr>
              <w:t>Se analizează caracterul realist și coerent al surselor de finanțare indicate, raportat la: tipul solicitantului (UAT, unitate de cult, ONG); specificul acțiunilor sociale și/sau de sănătate; capacitatea financiară și instituțională a solicitantului.</w:t>
            </w:r>
          </w:p>
          <w:p>
            <w:pPr>
              <w:spacing w:line="360" w:lineRule="auto"/>
              <w:ind w:left="0" w:right="0" w:firstLine="493"/>
            </w:pPr>
            <w:r>
              <w:rPr>
                <w:rFonts w:ascii="Cambria" w:hAnsi="Cambria"/>
                <w:b w:val="false"/>
                <w:sz w:val="24"/>
              </w:rPr>
              <w:t>Documente obligatorii pentru verificarea criteriului EG 6</w:t>
            </w:r>
          </w:p>
          <w:p>
            <w:pPr>
              <w:spacing w:line="360" w:lineRule="auto"/>
              <w:ind w:left="0" w:right="0" w:firstLine="493"/>
            </w:pPr>
            <w:r>
              <w:rPr>
                <w:rFonts w:ascii="Cambria" w:hAnsi="Cambria"/>
                <w:b w:val="false"/>
                <w:sz w:val="24"/>
              </w:rPr>
              <w:t>SF/DALI/MJ</w:t>
            </w:r>
          </w:p>
          <w:p>
            <w:pPr>
              <w:spacing w:line="360" w:lineRule="auto"/>
              <w:ind w:left="0" w:right="0" w:firstLine="493"/>
            </w:pPr>
            <w:r>
              <w:rPr>
                <w:rFonts w:ascii="Cambria" w:hAnsi="Cambria"/>
                <w:b w:val="false"/>
                <w:sz w:val="24"/>
              </w:rPr>
              <w:t>CF - Declarație pe propria răspundere privind asigurarea sustenabilității proiectului pe perioada de monitorizare;</w:t>
            </w:r>
          </w:p>
          <w:p>
            <w:pPr>
              <w:spacing w:line="360" w:lineRule="auto"/>
              <w:ind w:left="0" w:right="0" w:firstLine="493"/>
            </w:pPr>
            <w:r>
              <w:rPr>
                <w:rFonts w:ascii="Cambria" w:hAnsi="Cambria"/>
                <w:b w:val="false"/>
                <w:sz w:val="24"/>
              </w:rPr>
              <w:t>- Anexa 1 Fundamentarea bugetului corelate cu activitatile proiectului - pentru proiectele de servicii si mixte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Solicitantul trebuie să fie acreditat ca furnizor de servicii sociale, in cazul proiectelor de servicii sociale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În cazul proiectelor de servicii sociale, se verifică existența acreditării solicitantului ca furnizor de servicii sociale, conform legislației naționale în vigoare si corelarea tipului de servicii sociale propuse cu domeniul pentru care solicitantul este acreditat.</w:t>
            </w:r>
          </w:p>
          <w:p>
            <w:pPr>
              <w:spacing w:line="360" w:lineRule="auto"/>
              <w:ind w:left="0" w:right="0" w:firstLine="493"/>
            </w:pPr>
            <w:r>
              <w:rPr>
                <w:rFonts w:ascii="Cambria" w:hAnsi="Cambria"/>
                <w:b w:val="false"/>
                <w:sz w:val="24"/>
              </w:rPr>
              <w:t>Documente privind acreditarea</w:t>
            </w:r>
          </w:p>
          <w:p>
            <w:pPr>
              <w:spacing w:line="360" w:lineRule="auto"/>
              <w:ind w:left="0" w:right="0" w:firstLine="493"/>
            </w:pPr>
            <w:r>
              <w:rPr>
                <w:rFonts w:ascii="Cambria" w:hAnsi="Cambria"/>
                <w:b w:val="false"/>
                <w:sz w:val="24"/>
              </w:rPr>
              <w:t>-       Certificat de acreditare ca furnizor de servicii sociale, emis de autoritatea competentă, valabil la data depunerii cererii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Solicitanţii nu au primit anterior sprijin comunitar pentru o investiţie similară</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Solicitanţii nu au primit anterior sprijin comunitar pentru o investiţie similară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va fi acordat solicitantilor care nu au primit anterior sprijin comunitar pentru o investiţie similară.</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 Cererea de finantare</w:t>
            </w:r>
          </w:p>
          <w:p>
            <w:pPr>
              <w:spacing w:line="360" w:lineRule="auto"/>
              <w:ind w:left="0" w:right="0" w:firstLine="493"/>
            </w:pPr>
            <w:r>
              <w:rPr>
                <w:rFonts w:ascii="Cambria" w:hAnsi="Cambria"/>
                <w:b w:val="false"/>
                <w:sz w:val="24"/>
              </w:rPr>
              <w:t>- SF/DALI/MJ</w:t>
            </w:r>
          </w:p>
          <w:p>
            <w:pPr>
              <w:spacing w:line="360" w:lineRule="auto"/>
              <w:ind w:left="0" w:right="0" w:firstLine="493"/>
            </w:pPr>
            <w:r>
              <w:rPr>
                <w:rFonts w:ascii="Cambria" w:hAnsi="Cambria"/>
                <w:b w:val="false"/>
                <w:sz w:val="24"/>
              </w:rPr>
              <w:t>-  </w:t>
            </w:r>
            <w:r>
              <w:rPr>
                <w:rFonts w:ascii="Cambria" w:hAnsi="Cambria"/>
                <w:b w:val="false"/>
                <w:color w:val="000000"/>
                <w:sz w:val="24"/>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Investiţia să deservească comunități din mai multe UAT-uri din teritoriu;</w:t>
            </w:r>
          </w:p>
        </w:tc>
        <w:tc>
          <w:tcPr>
            <w:shd w:val="clear" w:color="auto" w:fill="CCE1DB"/>
            <w:vAlign w:val="center"/>
          </w:tcPr>
          <w:p>
            <w:pPr>
              <w:spacing w:line="360" w:lineRule="auto"/>
              <w:ind w:left="0" w:right="0" w:firstLine="493"/>
            </w:pPr>
            <w:r>
              <w:rPr>
                <w:rFonts w:ascii="Cambria Bold" w:hAnsi="Cambria Bold"/>
                <w:b/>
                <w:color w:val="014935"/>
                <w:sz w:val="24"/>
              </w:rPr>
              <w:t>max 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  </w:t>
            </w:r>
          </w:p>
        </w:tc>
        <w:tc>
          <w:tcPr>
            <w:shd w:val="clear" w:color="auto" w:fill="F8ECD2"/>
            <w:vAlign w:val="center"/>
          </w:tcPr>
          <w:p>
            <w:r>
              <w:rPr>
                <w:rFonts w:ascii="Cambria" w:hAnsi="Cambria"/>
                <w:b w:val="false"/>
                <w:color w:val="58400C"/>
                <w:sz w:val="24"/>
              </w:rPr>
              <w:t>Investiţia să deservească comunități din cel putin doua  UAT-uri din teritoriu </w:t>
            </w:r>
          </w:p>
        </w:tc>
        <w:tc>
          <w:tcPr>
            <w:vAlign w:val="center"/>
          </w:tcPr>
          <w:p>
            <w:pPr>
              <w:keepNext/>
              <w:jc w:val="center"/>
            </w:pPr>
            <w:r>
              <w:rPr>
                <w:rFonts w:ascii="Cambria" w:hAnsi="Cambria"/>
                <w:b w:val="false"/>
                <w:sz w:val="24"/>
              </w:rPr>
              <w:t>15 p</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Metodologie de verificare si documente obligatorii</w:t>
            </w:r>
          </w:p>
          <w:p>
            <w:pPr>
              <w:spacing w:line="360" w:lineRule="auto"/>
              <w:ind w:left="0" w:right="0" w:firstLine="493"/>
            </w:pPr>
            <w:r>
              <w:rPr>
                <w:rFonts w:ascii="Cambria" w:hAnsi="Cambria"/>
                <w:b w:val="false"/>
                <w:sz w:val="24"/>
              </w:rPr>
              <w:t>Se va verifica dacă investiția este concepută astfel încât să asigure accesul beneficiarilor provenind din minimum două unități administrativ-teritoriale  distincte din teritoriul eligibil GAL.</w:t>
            </w:r>
          </w:p>
          <w:p>
            <w:pPr>
              <w:spacing w:line="360" w:lineRule="auto"/>
              <w:ind w:left="0" w:right="0" w:firstLine="493"/>
            </w:pPr>
            <w:r>
              <w:rPr>
                <w:rFonts w:ascii="Cambria" w:hAnsi="Cambria"/>
                <w:b w:val="false"/>
                <w:sz w:val="24"/>
              </w:rPr>
              <w:t>Se va verifica dacă solicitantul a definit clar:</w:t>
            </w:r>
          </w:p>
          <w:p>
            <w:pPr>
              <w:spacing w:line="360" w:lineRule="auto"/>
              <w:ind w:left="0" w:right="0" w:firstLine="493"/>
            </w:pPr>
            <w:r>
              <w:rPr>
                <w:rFonts w:ascii="Cambria" w:hAnsi="Cambria"/>
                <w:b w:val="false"/>
                <w:sz w:val="24"/>
              </w:rPr>
              <w:t>-       grupul țintă include beneficiari din cel puțin două UAT-uri;</w:t>
            </w:r>
          </w:p>
          <w:p>
            <w:pPr>
              <w:spacing w:line="360" w:lineRule="auto"/>
              <w:ind w:left="0" w:right="0" w:firstLine="493"/>
            </w:pPr>
            <w:r>
              <w:rPr>
                <w:rFonts w:ascii="Cambria" w:hAnsi="Cambria"/>
                <w:b w:val="false"/>
                <w:sz w:val="24"/>
              </w:rPr>
              <w:t>-       serviciile sunt accesibile în mod nediscriminatoriu tuturor comunităților menționate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       CF</w:t>
            </w:r>
          </w:p>
          <w:p>
            <w:pPr>
              <w:spacing w:line="360" w:lineRule="auto"/>
              <w:ind w:left="0" w:right="0" w:firstLine="493"/>
            </w:pPr>
            <w:r>
              <w:rPr>
                <w:rFonts w:ascii="Cambria" w:hAnsi="Cambria"/>
                <w:b w:val="false"/>
                <w:sz w:val="24"/>
              </w:rPr>
              <w:t>-       SF/DALI/MJ</w:t>
            </w:r>
          </w:p>
          <w:p>
            <w:pPr>
              <w:spacing w:line="360" w:lineRule="auto"/>
              <w:ind w:left="0" w:right="0" w:firstLine="493"/>
            </w:pPr>
            <w:r>
              <w:rPr>
                <w:rFonts w:ascii="Cambria" w:hAnsi="Cambria"/>
                <w:b w:val="false"/>
                <w:sz w:val="24"/>
              </w:rPr>
              <w:t>-       Hotărârea Consiliului Local/ AGA  pentru implementarea proiectului. In necesitatea si oportunitatea investitiei se va mentiona dimensiunea GT si provenienta acestuia (document obligatoriu pentru  toate tipurile de proiecte investitii, servicii si mixte)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  </w:t>
            </w:r>
          </w:p>
        </w:tc>
        <w:tc>
          <w:tcPr>
            <w:shd w:val="clear" w:color="auto" w:fill="F8ECD2"/>
            <w:vAlign w:val="center"/>
          </w:tcPr>
          <w:p>
            <w:r>
              <w:rPr>
                <w:rFonts w:ascii="Cambria" w:hAnsi="Cambria"/>
                <w:b w:val="false"/>
                <w:color w:val="58400C"/>
                <w:sz w:val="24"/>
              </w:rPr>
              <w:t>Investiţia să deservească comunități din mai mult de doua  UAT-uri din teritoriu </w:t>
            </w:r>
          </w:p>
        </w:tc>
        <w:tc>
          <w:tcPr>
            <w:vAlign w:val="center"/>
          </w:tcPr>
          <w:p>
            <w:pPr>
              <w:keepNext/>
              <w:jc w:val="center"/>
            </w:pPr>
            <w:r>
              <w:rPr>
                <w:rFonts w:ascii="Cambria" w:hAnsi="Cambria"/>
                <w:b w:val="false"/>
                <w:sz w:val="24"/>
              </w:rPr>
              <w:t>25 p</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va verifica dacă solicitantul a definit clar:</w:t>
            </w:r>
          </w:p>
          <w:p>
            <w:pPr>
              <w:spacing w:line="360" w:lineRule="auto"/>
              <w:ind w:left="0" w:right="0" w:firstLine="493"/>
            </w:pPr>
            <w:r>
              <w:rPr>
                <w:rFonts w:ascii="Cambria" w:hAnsi="Cambria"/>
                <w:b w:val="false"/>
                <w:sz w:val="24"/>
              </w:rPr>
              <w:t>-        grupul țintă include beneficiari din mai mult de două UAT-uri;</w:t>
            </w:r>
          </w:p>
          <w:p>
            <w:pPr>
              <w:spacing w:line="360" w:lineRule="auto"/>
              <w:ind w:left="0" w:right="0" w:firstLine="493"/>
            </w:pPr>
            <w:r>
              <w:rPr>
                <w:rFonts w:ascii="Cambria" w:hAnsi="Cambria"/>
                <w:b w:val="false"/>
                <w:sz w:val="24"/>
              </w:rPr>
              <w:t>-        serviciile sunt accesibile în mod nediscriminatoriu tuturor comunităților menționate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        CF</w:t>
            </w:r>
          </w:p>
          <w:p>
            <w:pPr>
              <w:spacing w:line="360" w:lineRule="auto"/>
              <w:ind w:left="0" w:right="0" w:firstLine="493"/>
            </w:pPr>
            <w:r>
              <w:rPr>
                <w:rFonts w:ascii="Cambria" w:hAnsi="Cambria"/>
                <w:b w:val="false"/>
                <w:sz w:val="24"/>
              </w:rPr>
              <w:t>-        SF/DALI/MJ</w:t>
            </w:r>
          </w:p>
          <w:p>
            <w:pPr>
              <w:spacing w:line="360" w:lineRule="auto"/>
              <w:ind w:left="0" w:right="0" w:firstLine="493"/>
            </w:pPr>
            <w:r>
              <w:rPr>
                <w:rFonts w:ascii="Cambria" w:hAnsi="Cambria"/>
                <w:b w:val="false"/>
                <w:sz w:val="24"/>
              </w:rPr>
              <w:t>-        Hotărârea Consiliului Local/ AGA  pentru implementarea proiectului. In necesitatea si oportunitatea investitiei se va mentiona dimensiunea GT si provenienta acestuia (document obligatoriu pentru  toate tipurile de proiecte investitii, servicii si mixte)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Vor fi prioritizate proiectele ce vizează investitii/servicii sociale și/sau medicale dedicate persoanelor vârstnice</w:t>
            </w:r>
          </w:p>
        </w:tc>
        <w:tc>
          <w:tcPr>
            <w:shd w:val="clear" w:color="auto" w:fill="CCE1DB"/>
            <w:vAlign w:val="center"/>
          </w:tcPr>
          <w:p>
            <w:pPr>
              <w:spacing w:line="360" w:lineRule="auto"/>
              <w:ind w:left="0" w:right="0" w:firstLine="493"/>
            </w:pPr>
            <w:r>
              <w:rPr>
                <w:rFonts w:ascii="Cambria Bold" w:hAnsi="Cambria Bold"/>
                <w:b/>
                <w:color w:val="014935"/>
                <w:sz w:val="24"/>
              </w:rPr>
              <w:t>25 p</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  </w:t>
            </w:r>
          </w:p>
        </w:tc>
        <w:tc>
          <w:tcPr>
            <w:shd w:val="clear" w:color="auto" w:fill="F8ECD2"/>
            <w:vAlign w:val="center"/>
          </w:tcPr>
          <w:p>
            <w:r>
              <w:rPr>
                <w:rFonts w:ascii="Cambria" w:hAnsi="Cambria"/>
                <w:b w:val="false"/>
                <w:color w:val="58400C"/>
                <w:sz w:val="24"/>
              </w:rPr>
              <w:t>CS 3.1 Investiția/serviciul (serviciile) este/sunt dedicat/ dedicate prioritar persoanelor vârstnice (65+ ani). </w:t>
            </w:r>
          </w:p>
        </w:tc>
        <w:tc>
          <w:tcPr>
            <w:vAlign w:val="center"/>
          </w:tcPr>
          <w:p>
            <w:pPr>
              <w:keepNext/>
              <w:jc w:val="center"/>
            </w:pPr>
            <w:r>
              <w:rPr>
                <w:rFonts w:ascii="Cambria" w:hAnsi="Cambria"/>
                <w:b w:val="false"/>
                <w:sz w:val="24"/>
              </w:rPr>
              <w:t>25 p</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Evaluatorul va verifica dacă grupul țintă este format preponderent  din persoane vârstnice (de regulă 65+ ani);</w:t>
            </w:r>
          </w:p>
          <w:p>
            <w:pPr>
              <w:spacing w:line="360" w:lineRule="auto"/>
              <w:ind w:left="0" w:right="0" w:firstLine="493"/>
            </w:pPr>
            <w:r>
              <w:rPr>
                <w:rFonts w:ascii="Cambria" w:hAnsi="Cambria"/>
                <w:b w:val="false"/>
                <w:sz w:val="24"/>
              </w:rPr>
              <w:t>Proiectul propune investitii de tipul centrelor comunitare de zi socio-medicale destinate cu preponderenta persoanelor varstnice</w:t>
            </w:r>
          </w:p>
          <w:p>
            <w:pPr>
              <w:spacing w:line="360" w:lineRule="auto"/>
              <w:ind w:left="0" w:right="0" w:firstLine="493"/>
            </w:pPr>
            <w:r>
              <w:rPr>
                <w:rFonts w:ascii="Cambria" w:hAnsi="Cambria"/>
                <w:b w:val="false"/>
                <w:sz w:val="24"/>
              </w:rPr>
              <w:t>Proiectul propune servicii adecvate nevoilor specifice persoanelor vârstnice.</w:t>
            </w:r>
          </w:p>
          <w:p>
            <w:pPr>
              <w:spacing w:line="360" w:lineRule="auto"/>
              <w:ind w:left="0" w:right="0" w:firstLine="493"/>
            </w:pPr>
            <w:r>
              <w:rPr>
                <w:rFonts w:ascii="Cambria" w:hAnsi="Cambria"/>
                <w:b w:val="false"/>
                <w:sz w:val="24"/>
              </w:rPr>
              <w:t>Proiectul propune actiuni mixte de investitii si servicii adecvate nevoilor specifice persoanelor vârstnice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Documente obligatorii de verificat pentru proiectele de investitii:</w:t>
            </w:r>
          </w:p>
          <w:p>
            <w:pPr>
              <w:spacing w:line="360" w:lineRule="auto"/>
              <w:ind w:left="0" w:right="0" w:firstLine="493"/>
            </w:pPr>
            <w:r>
              <w:rPr>
                <w:rFonts w:ascii="Cambria" w:hAnsi="Cambria"/>
                <w:b w:val="false"/>
                <w:sz w:val="24"/>
              </w:rPr>
              <w:t>-        </w:t>
            </w:r>
            <w:r>
              <w:rPr>
                <w:rFonts w:ascii="Cambria Bold" w:hAnsi="Cambria Bold"/>
                <w:b/>
                <w:sz w:val="24"/>
              </w:rPr>
              <w:t>Cererea de finanțare</w:t>
            </w:r>
            <w:r>
              <w:rPr>
                <w:rFonts w:ascii="Cambria" w:hAnsi="Cambria"/>
                <w:b w:val="false"/>
                <w:sz w:val="24"/>
              </w:rPr>
              <w:t> – completată integral, cu descriere clară a centrului de zi.</w:t>
            </w:r>
          </w:p>
          <w:p>
            <w:pPr>
              <w:spacing w:line="360" w:lineRule="auto"/>
              <w:ind w:left="0" w:right="0" w:firstLine="493"/>
            </w:pPr>
            <w:r>
              <w:rPr>
                <w:rFonts w:ascii="Cambria" w:hAnsi="Cambria"/>
                <w:b w:val="false"/>
                <w:sz w:val="24"/>
              </w:rPr>
              <w:t>-        </w:t>
            </w:r>
            <w:r>
              <w:rPr>
                <w:rFonts w:ascii="Cambria Bold" w:hAnsi="Cambria Bold"/>
                <w:b/>
                <w:sz w:val="24"/>
              </w:rPr>
              <w:t>Studiu de fezabilitate / DALI / Memoriu justificativ</w:t>
            </w:r>
            <w:r>
              <w:rPr>
                <w:rFonts w:ascii="Cambria" w:hAnsi="Cambria"/>
                <w:b w:val="false"/>
                <w:sz w:val="24"/>
              </w:rPr>
              <w:t> (după caz), care să includă: destinația clădirii (centru de zi socio-medical), tipurile de spații (cabinete, săli activități, sală mese, spații recuperare etc.), capacitatea centrului (număr beneficiari/zi).</w:t>
            </w:r>
          </w:p>
          <w:p>
            <w:pPr>
              <w:spacing w:line="360" w:lineRule="auto"/>
              <w:ind w:left="0" w:right="0" w:firstLine="493"/>
            </w:pPr>
            <w:r>
              <w:rPr>
                <w:rFonts w:ascii="Cambria" w:hAnsi="Cambria"/>
                <w:b w:val="false"/>
                <w:sz w:val="24"/>
              </w:rPr>
              <w:t>-        </w:t>
            </w:r>
            <w:r>
              <w:rPr>
                <w:rFonts w:ascii="Cambria Bold" w:hAnsi="Cambria Bold"/>
                <w:b/>
                <w:sz w:val="24"/>
              </w:rPr>
              <w:t>Documente privind dreptul asupra imobilului</w:t>
            </w:r>
            <w:r>
              <w:rPr>
                <w:rFonts w:ascii="Cambria" w:hAnsi="Cambria"/>
                <w:b w:val="false"/>
                <w:sz w:val="24"/>
              </w:rPr>
              <w:t>:act de proprietate / administrare / concesiune / comodat, extras de carte funciară (actualizat).</w:t>
            </w:r>
          </w:p>
          <w:p>
            <w:pPr>
              <w:spacing w:line="360" w:lineRule="auto"/>
              <w:ind w:left="0" w:right="0" w:firstLine="493"/>
            </w:pPr>
            <w:r>
              <w:rPr>
                <w:rFonts w:ascii="Cambria" w:hAnsi="Cambria"/>
                <w:b w:val="false"/>
                <w:sz w:val="24"/>
              </w:rPr>
              <w:t>-        </w:t>
            </w:r>
            <w:r>
              <w:rPr>
                <w:rFonts w:ascii="Cambria Bold" w:hAnsi="Cambria Bold"/>
                <w:b/>
                <w:sz w:val="24"/>
              </w:rPr>
              <w:t>Avize / acorduri preliminare</w:t>
            </w:r>
            <w:r>
              <w:rPr>
                <w:rFonts w:ascii="Cambria" w:hAnsi="Cambria"/>
                <w:b w:val="false"/>
                <w:sz w:val="24"/>
              </w:rPr>
              <w:t>(unde este cerut): certificat de urbanism/AC sau negatie din partea autoritatii competente cu privire la faptul ca pentru proiectul propus nu se emite AC, Certificat de acreditatre ca furnizor de servicii sociale (doar pentru proiectele  CARE PROPUN SERVICII SOCIALE SI DOAR DACA PRN PROIECT SE PROPUNE FURNIZAREA DE SERVICII SOCIALE),  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p>
            <w:pPr>
              <w:spacing w:line="360" w:lineRule="auto"/>
              <w:ind w:left="0" w:right="0" w:firstLine="493"/>
            </w:pPr>
            <w:r>
              <w:rPr>
                <w:rFonts w:ascii="Cambria" w:hAnsi="Cambria"/>
                <w:b w:val="false"/>
                <w:sz w:val="24"/>
              </w:rPr>
              <w:t>Documente obligatorii de verificat pentru proiectele de servicii:</w:t>
            </w:r>
          </w:p>
          <w:p>
            <w:pPr>
              <w:spacing w:line="360" w:lineRule="auto"/>
              <w:ind w:left="0" w:right="0" w:firstLine="493"/>
            </w:pPr>
            <w:r>
              <w:rPr>
                <w:rFonts w:ascii="Cambria" w:hAnsi="Cambria"/>
                <w:b w:val="false"/>
                <w:sz w:val="24"/>
              </w:rPr>
              <w:t>-       Certificat de acreditatre ca furnizor de servicii sociale (doar pentru proiectele  CARE PROPUN SERVICII SOCIALE SI DOAR DACA PRN PROIECT SE PROPUNE FURNIZAREA DE SERVICII SOCIALE)</w:t>
            </w:r>
          </w:p>
          <w:p>
            <w:pPr>
              <w:spacing w:line="360" w:lineRule="auto"/>
              <w:ind w:left="0" w:right="0" w:firstLine="493"/>
            </w:pPr>
            <w:r>
              <w:rPr>
                <w:rFonts w:ascii="Cambria" w:hAnsi="Cambria"/>
                <w:b w:val="false"/>
                <w:sz w:val="24"/>
              </w:rPr>
              <w:t>-       Documente care să ateste expertiza experților de a implementa activitățile proiectului (cv-uri, diplome, certificate, referințe, atestare ca formator emise conform legislației naționale în vigoare etc.).</w:t>
            </w:r>
          </w:p>
          <w:p>
            <w:pPr>
              <w:spacing w:line="360" w:lineRule="auto"/>
              <w:ind w:left="0" w:right="0" w:firstLine="493"/>
            </w:pPr>
            <w:r>
              <w:rPr>
                <w:rFonts w:ascii="Cambria" w:hAnsi="Cambria"/>
                <w:b w:val="false"/>
                <w:sz w:val="24"/>
              </w:rPr>
              <w:t>-       Program de promovare care include un plan de informare defalcat pe acțiuni, mijloace, perioade și activități de promovare cu rezultate scontate pentru proiectul depus (este obligatoriu pentru proiectele care prevăd activități de informare</w:t>
            </w:r>
          </w:p>
          <w:p>
            <w:pPr>
              <w:spacing w:line="360" w:lineRule="auto"/>
              <w:ind w:left="0" w:right="0" w:firstLine="493"/>
            </w:pPr>
            <w:r>
              <w:rPr>
                <w:rFonts w:ascii="Cambria" w:hAnsi="Cambria"/>
                <w:b w:val="false"/>
                <w:sz w:val="24"/>
              </w:rPr>
              <w:t>       Anexa 1 Fundamentarea bugetului corelata cu activitatile proiectului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Vor fi prioritizate proiectele in funcție de numărul beneficiarilor indirecți (grup țintă)</w:t>
            </w:r>
          </w:p>
        </w:tc>
        <w:tc>
          <w:tcPr>
            <w:shd w:val="clear" w:color="auto" w:fill="CCE1DB"/>
            <w:vAlign w:val="center"/>
          </w:tcPr>
          <w:p>
            <w:pPr>
              <w:spacing w:line="360" w:lineRule="auto"/>
              <w:ind w:left="0" w:right="0" w:firstLine="493"/>
            </w:pPr>
            <w:r>
              <w:rPr>
                <w:rFonts w:ascii="Cambria Bold" w:hAnsi="Cambria Bold"/>
                <w:b/>
                <w:color w:val="014935"/>
                <w:sz w:val="24"/>
              </w:rPr>
              <w:t>max 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Proiecte care deservesc un numar mai mare sau egal cu 70 persoane incluse in grupul tinta  </w:t>
            </w:r>
          </w:p>
        </w:tc>
        <w:tc>
          <w:tcPr>
            <w:vAlign w:val="center"/>
          </w:tcPr>
          <w:p>
            <w:pPr>
              <w:keepNext/>
              <w:jc w:val="center"/>
            </w:pPr>
            <w:r>
              <w:rPr>
                <w:rFonts w:ascii="Cambria" w:hAnsi="Cambria"/>
                <w:b w:val="false"/>
                <w:sz w:val="24"/>
              </w:rPr>
              <w:t>25 p</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Verificarea îndeplinirii criteriului se va realiza prin analiza documentelor depuse de solicitant și a informațiilor declarate în cererea de finanțare/ SF/MJ/DALI, după cum urmează:</w:t>
            </w:r>
          </w:p>
          <w:p>
            <w:pPr>
              <w:spacing w:line="360" w:lineRule="auto"/>
              <w:ind w:left="0" w:right="0" w:firstLine="493"/>
            </w:pPr>
            <w:r>
              <w:rPr>
                <w:rFonts w:ascii="Cambria" w:hAnsi="Cambria"/>
                <w:b w:val="false"/>
                <w:sz w:val="24"/>
              </w:rPr>
              <w:t>-       Identificarea clară a grupului țintă</w:t>
            </w:r>
          </w:p>
          <w:p>
            <w:pPr>
              <w:spacing w:line="360" w:lineRule="auto"/>
              <w:ind w:left="0" w:right="0" w:firstLine="493"/>
            </w:pPr>
            <w:r>
              <w:rPr>
                <w:rFonts w:ascii="Cambria" w:hAnsi="Cambria"/>
                <w:b w:val="false"/>
                <w:sz w:val="24"/>
              </w:rPr>
              <w:t>-       Numărul asumat de persoane din grupul țintă</w:t>
            </w:r>
          </w:p>
          <w:p>
            <w:pPr>
              <w:spacing w:line="360" w:lineRule="auto"/>
              <w:ind w:left="0" w:right="0" w:firstLine="493"/>
            </w:pPr>
            <w:r>
              <w:rPr>
                <w:rFonts w:ascii="Cambria" w:hAnsi="Cambria"/>
                <w:b w:val="false"/>
                <w:sz w:val="24"/>
              </w:rPr>
              <w:t>-       Corelarea capacității serviciilor cu numărul de beneficiari: capacitatea centrului de zi, resursele umane planificare</w:t>
            </w:r>
          </w:p>
          <w:p>
            <w:pPr>
              <w:spacing w:line="360" w:lineRule="auto"/>
              <w:ind w:left="0" w:right="0" w:firstLine="493"/>
            </w:pPr>
            <w:r>
              <w:rPr>
                <w:rFonts w:ascii="Cambria" w:hAnsi="Cambria"/>
                <w:b w:val="false"/>
                <w:sz w:val="24"/>
              </w:rPr>
              <w:t> Do  Documente obligatorii de verificat:</w:t>
            </w:r>
          </w:p>
          <w:p>
            <w:pPr>
              <w:spacing w:line="360" w:lineRule="auto"/>
              <w:ind w:left="0" w:right="0" w:firstLine="493"/>
            </w:pPr>
            <w:r>
              <w:rPr>
                <w:rFonts w:ascii="Cambria" w:hAnsi="Cambria"/>
                <w:b w:val="false"/>
                <w:sz w:val="24"/>
              </w:rPr>
              <w:t>       - Cerere de finantare</w:t>
            </w:r>
          </w:p>
          <w:p>
            <w:pPr>
              <w:spacing w:line="360" w:lineRule="auto"/>
              <w:ind w:left="0" w:right="0" w:firstLine="493"/>
            </w:pPr>
            <w:r>
              <w:rPr>
                <w:rFonts w:ascii="Cambria" w:hAnsi="Cambria"/>
                <w:b w:val="false"/>
                <w:sz w:val="24"/>
              </w:rPr>
              <w:t>       - SF/DALI/MJ</w:t>
            </w:r>
          </w:p>
          <w:p>
            <w:pPr>
              <w:spacing w:line="360" w:lineRule="auto"/>
              <w:ind w:left="0" w:right="0" w:firstLine="493"/>
            </w:pPr>
            <w:r>
              <w:rPr>
                <w:rFonts w:ascii="Cambria" w:hAnsi="Cambria"/>
                <w:b w:val="false"/>
                <w:sz w:val="24"/>
              </w:rPr>
              <w:t>       - Hotarare de aprobarea implementarii proiectului</w:t>
            </w:r>
          </w:p>
          <w:p>
            <w:pPr>
              <w:spacing w:line="360" w:lineRule="auto"/>
              <w:ind w:left="0" w:right="0" w:firstLine="493"/>
            </w:pPr>
            <w:r>
              <w:rPr>
                <w:rFonts w:ascii="Cambria" w:hAnsi="Cambria"/>
                <w:b w:val="false"/>
                <w:sz w:val="24"/>
              </w:rPr>
              <w:t>       - Anexa 1 Fundamentarea bugetului corelata cu activitatile proiectului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  </w:t>
            </w:r>
          </w:p>
        </w:tc>
        <w:tc>
          <w:tcPr>
            <w:shd w:val="clear" w:color="auto" w:fill="F8ECD2"/>
            <w:vAlign w:val="center"/>
          </w:tcPr>
          <w:p>
            <w:r>
              <w:rPr>
                <w:rFonts w:ascii="Cambria" w:hAnsi="Cambria"/>
                <w:b w:val="false"/>
                <w:color w:val="58400C"/>
                <w:sz w:val="24"/>
              </w:rPr>
              <w:t>Proiecte care deservesc un numar mai mic de 70 persoane incluse in grupul tinta  </w:t>
            </w:r>
          </w:p>
        </w:tc>
        <w:tc>
          <w:tcPr>
            <w:vAlign w:val="center"/>
          </w:tcPr>
          <w:p>
            <w:pPr>
              <w:keepNext/>
              <w:jc w:val="center"/>
            </w:pPr>
            <w:r>
              <w:rPr>
                <w:rFonts w:ascii="Cambria" w:hAnsi="Cambria"/>
                <w:b w:val="false"/>
                <w:sz w:val="24"/>
              </w:rPr>
              <w:t>15 p</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Verificarea îndeplinirii criteriului se va realiza prin analiza documentelor depuse de solicitant și a informațiilor declarate în cererea de finanțare/ SF/MJ/DALI, după cum urmează:</w:t>
            </w:r>
          </w:p>
          <w:p>
            <w:pPr>
              <w:spacing w:line="360" w:lineRule="auto"/>
              <w:ind w:left="0" w:right="0" w:firstLine="493"/>
            </w:pPr>
            <w:r>
              <w:rPr>
                <w:rFonts w:ascii="Cambria" w:hAnsi="Cambria"/>
                <w:b w:val="false"/>
                <w:sz w:val="24"/>
              </w:rPr>
              <w:t>-        Identificarea clară a grupului țintă</w:t>
            </w:r>
          </w:p>
          <w:p>
            <w:pPr>
              <w:spacing w:line="360" w:lineRule="auto"/>
              <w:ind w:left="0" w:right="0" w:firstLine="493"/>
            </w:pPr>
            <w:r>
              <w:rPr>
                <w:rFonts w:ascii="Cambria" w:hAnsi="Cambria"/>
                <w:b w:val="false"/>
                <w:sz w:val="24"/>
              </w:rPr>
              <w:t>-        Numărul asumat de persoane din grupul țintă</w:t>
            </w:r>
          </w:p>
          <w:p>
            <w:pPr>
              <w:spacing w:line="360" w:lineRule="auto"/>
              <w:ind w:left="0" w:right="0" w:firstLine="493"/>
            </w:pPr>
            <w:r>
              <w:rPr>
                <w:rFonts w:ascii="Cambria" w:hAnsi="Cambria"/>
                <w:b w:val="false"/>
                <w:sz w:val="24"/>
              </w:rPr>
              <w:t>-        Corelarea capacității serviciilor cu numărul de beneficiari: capacitatea centrului de zi, resursele umane planificare</w:t>
            </w:r>
          </w:p>
          <w:p>
            <w:pPr>
              <w:spacing w:line="360" w:lineRule="auto"/>
              <w:ind w:left="0" w:right="0" w:firstLine="493"/>
            </w:pPr>
            <w:r>
              <w:rPr>
                <w:rFonts w:ascii="Cambria" w:hAnsi="Cambria"/>
                <w:b w:val="false"/>
                <w:sz w:val="24"/>
              </w:rPr>
              <w:t> Do  Documente obligatorii de verificat:</w:t>
            </w:r>
          </w:p>
          <w:p>
            <w:pPr>
              <w:spacing w:line="360" w:lineRule="auto"/>
              <w:ind w:left="0" w:right="0" w:firstLine="493"/>
            </w:pPr>
            <w:r>
              <w:rPr>
                <w:rFonts w:ascii="Cambria" w:hAnsi="Cambria"/>
                <w:b w:val="false"/>
                <w:sz w:val="24"/>
              </w:rPr>
              <w:t>       - Cerere de finantare</w:t>
            </w:r>
          </w:p>
          <w:p>
            <w:pPr>
              <w:spacing w:line="360" w:lineRule="auto"/>
              <w:ind w:left="0" w:right="0" w:firstLine="493"/>
            </w:pPr>
            <w:r>
              <w:rPr>
                <w:rFonts w:ascii="Cambria" w:hAnsi="Cambria"/>
                <w:b w:val="false"/>
                <w:sz w:val="24"/>
              </w:rPr>
              <w:t>       - SF/DALI/MJ</w:t>
            </w:r>
          </w:p>
          <w:p>
            <w:pPr>
              <w:spacing w:line="360" w:lineRule="auto"/>
              <w:ind w:left="0" w:right="0" w:firstLine="493"/>
            </w:pPr>
            <w:r>
              <w:rPr>
                <w:rFonts w:ascii="Cambria" w:hAnsi="Cambria"/>
                <w:b w:val="false"/>
                <w:sz w:val="24"/>
              </w:rPr>
              <w:t>       - Hotarare de aprobarea implementarii proiectului</w:t>
            </w:r>
          </w:p>
          <w:p>
            <w:pPr>
              <w:spacing w:line="360" w:lineRule="auto"/>
              <w:ind w:left="0" w:right="0" w:firstLine="493"/>
            </w:pPr>
            <w:r>
              <w:rPr>
                <w:rFonts w:ascii="Cambria" w:hAnsi="Cambria"/>
                <w:b w:val="false"/>
                <w:sz w:val="24"/>
              </w:rPr>
              <w:t>       - Anexa 1 Fundamentarea bugetului corelata cu activitatile proiectului</w:t>
            </w:r>
          </w:p>
          <w:p>
            <w:pPr>
              <w:spacing w:line="360" w:lineRule="auto"/>
              <w:ind w:left="0" w:right="0" w:firstLine="493"/>
            </w:pPr>
            <w:r>
              <w:rPr>
                <w:rFonts w:ascii="Cambria" w:hAnsi="Cambria"/>
                <w:b w:val="false"/>
                <w:sz w:val="24"/>
              </w:rPr>
              <w:t>       Punctajul maxim ce poate fi obtinut 100 puncte</w:t>
            </w:r>
          </w:p>
          <w:p>
            <w:pPr>
              <w:spacing w:line="360" w:lineRule="auto"/>
              <w:ind w:left="0" w:right="0" w:firstLine="493"/>
            </w:pPr>
            <w:r>
              <w:rPr>
                <w:rFonts w:ascii="Cambria" w:hAnsi="Cambria"/>
                <w:b w:val="false"/>
                <w:sz w:val="24"/>
              </w:rPr>
              <w:t>       Punctajul minim pe care trebuie sa il indeplineasca un proiect 30 puncte</w:t>
            </w:r>
          </w:p>
          <w:p>
            <w:pPr>
              <w:spacing w:line="360" w:lineRule="auto"/>
              <w:ind w:left="0" w:right="0" w:firstLine="493"/>
            </w:pPr>
            <w:r>
              <w:rPr>
                <w:rFonts w:ascii="Cambria" w:hAnsi="Cambria"/>
                <w:b w:val="false"/>
                <w:sz w:val="24"/>
              </w:rPr>
              <w:t>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tc>
        <w:tc>
          <w:tcPr>
            <w:shd w:val="clear" w:color="auto" w:fill="F8ECD2"/>
            <w:vAlign w:val="center"/>
          </w:tcP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minim : 30 puncte</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Valoarea sprijinului nerambursabil solicitat</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situația în care mai multe proiecte obțin același punctaj total, departajarea se va realiza în funcție de valoarea sprijinului nerambursabil solicitat, fiind prioritizate proiectele care solicită o valoare mai mică a sprijinului nerambursabil, în raport cu obiectivele și rezultatele asumate.</w:t>
            </w:r>
          </w:p>
          <w:p>
            <w:pPr>
              <w:spacing w:line="360" w:lineRule="auto"/>
              <w:ind w:left="0" w:right="0" w:firstLine="493"/>
            </w:pPr>
            <w:r>
              <w:rPr>
                <w:rFonts w:ascii="Cambria" w:hAnsi="Cambria"/>
                <w:b w:val="false"/>
                <w:sz w:val="24"/>
              </w:rPr>
              <w:t>În cazul în care două sau mai multe proiecte solicită aceeași valoare a sprijinului nerambursabil, se va aplica următorul criteriu de departajare, conform prevederilor ghidului solicitantului.</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Evaluatorul va verifica valoarea sprijinului nerambursabil înscrisă în: cererea de finanțare si in  bugetul detaliat al proiectului.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2</w:t>
            </w:r>
          </w:p>
        </w:tc>
        <w:tc>
          <w:tcPr>
            <w:shd w:val="clear" w:color="auto" w:fill="F8ECD2"/>
            <w:vAlign w:val="center"/>
          </w:tcPr>
          <w:p>
            <w:pPr>
              <w:spacing w:line="360" w:lineRule="auto"/>
              <w:ind w:left="0" w:right="0" w:firstLine="493"/>
            </w:pPr>
            <w:r>
              <w:rPr>
                <w:rFonts w:ascii="Cambria" w:hAnsi="Cambria"/>
                <w:b w:val="false"/>
                <w:color w:val="58400C"/>
                <w:sz w:val="24"/>
              </w:rPr>
              <w:t>Numarul de beficiari indirecti</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situația în care mai multe proiecte obțin același punctaj total și aceeași valoare a sprijinului nerambursabil solicitat, departajarea se va realiza în funcție de numărul de beneficiari indirecți, fiind prioritizate proiectele care deservesc un număr mai mare de beneficiari indirecți, conform informațiilor asumate de solicitant.</w:t>
            </w:r>
          </w:p>
          <w:p>
            <w:pPr>
              <w:spacing w:line="360" w:lineRule="auto"/>
              <w:ind w:left="0" w:right="0" w:firstLine="493"/>
            </w:pPr>
            <w:r>
              <w:rPr>
                <w:rFonts w:ascii="Cambria" w:hAnsi="Cambria"/>
                <w:b w:val="false"/>
                <w:sz w:val="24"/>
              </w:rPr>
              <w:t>Se va analiza numărul total de beneficiari indirecți declarat în cererea de finanțare, indicatorii de rezultat și impact ai proiectului.</w:t>
            </w:r>
          </w:p>
          <w:p>
            <w:pPr>
              <w:spacing w:line="360" w:lineRule="auto"/>
              <w:ind w:left="0" w:right="0" w:firstLine="493"/>
            </w:pPr>
            <w:r>
              <w:rPr>
                <w:rFonts w:ascii="Cambria" w:hAnsi="Cambria"/>
                <w:b w:val="false"/>
                <w:sz w:val="24"/>
              </w:rPr>
              <w:t>Evaluatorul va verifica dacă activitățile propuse și capacitatea centrului/serviciilor sunt adecvate pentru deservirea numărului declarat de beneficiari indirecți.</w:t>
            </w:r>
          </w:p>
          <w:p>
            <w:pPr>
              <w:spacing w:line="360" w:lineRule="auto"/>
              <w:ind w:left="0" w:right="0" w:firstLine="493"/>
            </w:pPr>
            <w:r>
              <w:rPr>
                <w:rFonts w:ascii="Cambria" w:hAnsi="Cambria"/>
                <w:b w:val="false"/>
                <w:sz w:val="24"/>
              </w:rPr>
              <w:t>Dacă două sau mai multe proiecte au același număr de beneficiari indirecți, se va aplica următorul criteriu de departajare, conform ghidului solicitantului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3</w:t>
            </w:r>
          </w:p>
        </w:tc>
        <w:tc>
          <w:tcPr>
            <w:shd w:val="clear" w:color="auto" w:fill="F8ECD2"/>
            <w:vAlign w:val="center"/>
          </w:tcPr>
          <w:p>
            <w:pPr>
              <w:spacing w:line="360" w:lineRule="auto"/>
              <w:ind w:left="0" w:right="0" w:firstLine="493"/>
            </w:pPr>
            <w:r>
              <w:rPr>
                <w:rFonts w:ascii="Cambria" w:hAnsi="Cambria"/>
                <w:b w:val="false"/>
                <w:color w:val="58400C"/>
                <w:sz w:val="24"/>
              </w:rPr>
              <w:t>Numărul de comunități deservite de investiția propusă prin proiect</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situația în care, după aplicarea criteriilor de selecție și a criteriilor de departajare CD 1 și CD 2, există în continuare proiecte aflate la egalitate, departajarea finală se va realiza în ordinea descrecătoare a punctajului obținut la Criteriul de selecție CS2.</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3dcb7d2791d49ab" /></Relationships>
</file>