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fe4b1791787406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CEAHLAU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Investiții în domeniul neagricol, inclusiv turism</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Prin proiect se creează 1 loc de muncă nou</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w:hAnsi="Cambria"/>
                <w:b w:val="false"/>
                <w:sz w:val="24"/>
              </w:rPr>
              <w:t>- Cererea de finanțare - secțiunea A 6</w:t>
            </w:r>
          </w:p>
          <w:p>
            <w:pPr>
              <w:spacing w:line="360" w:lineRule="auto"/>
              <w:ind w:left="0" w:right="0" w:firstLine="493"/>
            </w:pPr>
            <w:r>
              <w:rPr>
                <w:rFonts w:ascii="Cambria" w:hAnsi="Cambria"/>
                <w:b w:val="false"/>
                <w:sz w:val="24"/>
              </w:rPr>
              <w:t>- Cererea de finanțare- Secțiunea INDICATORI DE REZULTAT ȘI DE REALIZARE  ( Indicatorul R37)</w:t>
            </w:r>
          </w:p>
          <w:p>
            <w:pPr>
              <w:spacing w:line="360" w:lineRule="auto"/>
              <w:ind w:left="0" w:right="0" w:firstLine="493"/>
            </w:pPr>
            <w:r>
              <w:rPr>
                <w:rFonts w:ascii="Cambria" w:hAnsi="Cambria"/>
                <w:b w:val="false"/>
                <w:sz w:val="24"/>
              </w:rPr>
              <w:t>- Doc.1.- Studiul de fezabilitate/ Memoriu justificativ/ DALI</w:t>
            </w:r>
          </w:p>
          <w:p>
            <w:pPr>
              <w:spacing w:line="360" w:lineRule="auto"/>
              <w:ind w:left="0" w:right="0" w:firstLine="493"/>
            </w:pPr>
            <w:r>
              <w:rPr>
                <w:rFonts w:ascii="Cambria Bold" w:hAnsi="Cambria Bold"/>
                <w:b/>
                <w:sz w:val="24"/>
              </w:rPr>
              <w:t>Metodologie de verificare:</w:t>
            </w:r>
          </w:p>
          <w:p>
            <w:pPr>
              <w:spacing w:line="360" w:lineRule="auto"/>
              <w:ind w:left="0" w:right="0" w:firstLine="493"/>
            </w:pPr>
            <w:r>
              <w:rPr>
                <w:rFonts w:ascii="Cambria" w:hAnsi="Cambria"/>
                <w:b w:val="false"/>
                <w:sz w:val="24"/>
              </w:rPr>
              <w:t>Expertul va verifica dacă din Cererea de finanțare și din  Documentul 1 anexat acesteia reiese că în urma implementării proiectului se creează 1 loc de muncă.</w:t>
            </w:r>
          </w:p>
          <w:p>
            <w:pPr>
              <w:spacing w:line="360" w:lineRule="auto"/>
              <w:ind w:left="0" w:right="0" w:firstLine="493"/>
            </w:pPr>
            <w:r>
              <w:rPr>
                <w:rFonts w:ascii="Cambria" w:hAnsi="Cambria"/>
                <w:b w:val="false"/>
                <w:sz w:val="24"/>
              </w:rPr>
              <w:t>*Modalitatea de cuantificare:</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w:t>
            </w:r>
          </w:p>
          <w:p>
            <w:pPr>
              <w:spacing w:line="360" w:lineRule="auto"/>
              <w:ind w:left="0" w:right="0" w:firstLine="493"/>
            </w:pPr>
            <w:r>
              <w:rPr>
                <w:rFonts w:ascii="Cambria" w:hAnsi="Cambria"/>
                <w:b w:val="false"/>
                <w:sz w:val="24"/>
              </w:rPr>
              <w:t>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w:t>
            </w:r>
          </w:p>
          <w:p>
            <w:pPr>
              <w:spacing w:line="360" w:lineRule="auto"/>
              <w:ind w:left="0" w:right="0" w:firstLine="493"/>
            </w:pPr>
            <w:r>
              <w:rPr>
                <w:rFonts w:ascii="Cambria" w:hAnsi="Cambria"/>
                <w:b w:val="false"/>
                <w:sz w:val="24"/>
              </w:rPr>
              <w:t>0,25 pentru contract de muncă cu norma de 2 ore/zi sau echivalent) cu perioada contractului de muncă. (de ex. în cazul unui CIM cu</w:t>
            </w:r>
          </w:p>
          <w:p>
            <w:pPr>
              <w:spacing w:line="360" w:lineRule="auto"/>
              <w:ind w:left="0" w:right="0" w:firstLine="493"/>
            </w:pPr>
            <w:r>
              <w:rPr>
                <w:rFonts w:ascii="Cambria" w:hAnsi="Cambria"/>
                <w:b w:val="false"/>
                <w:sz w:val="24"/>
              </w:rPr>
              <w:t>normă inegală de 42 ore/lună, echivalentul a 2 ore/zi, activ pe o perioadă de 18 luni la finalizarea contractului de finanțare, valoarea</w:t>
            </w:r>
          </w:p>
          <w:p>
            <w:pPr>
              <w:spacing w:line="360" w:lineRule="auto"/>
              <w:ind w:left="0" w:right="0" w:firstLine="493"/>
            </w:pPr>
            <w:r>
              <w:rPr>
                <w:rFonts w:ascii="Cambria" w:hAnsi="Cambria"/>
                <w:b w:val="false"/>
                <w:sz w:val="24"/>
              </w:rPr>
              <w:t>indicatorului este: 0,25 x 18/12 = 0,375).</w:t>
            </w:r>
          </w:p>
          <w:p>
            <w:pPr>
              <w:spacing w:line="360" w:lineRule="auto"/>
              <w:ind w:left="0" w:right="0" w:firstLine="493"/>
            </w:pPr>
            <w:r>
              <w:rPr>
                <w:rFonts w:ascii="Cambria" w:hAnsi="Cambria"/>
                <w:b w:val="false"/>
                <w:sz w:val="24"/>
              </w:rPr>
              <w:t>Dacă în urma verificărilor, expertul constată îndeplinirea condiției, bifează DA și condiția de eligibilitate este îndeplinită.</w:t>
            </w:r>
          </w:p>
          <w:p>
            <w:pPr>
              <w:spacing w:line="360" w:lineRule="auto"/>
              <w:ind w:left="0" w:right="0" w:firstLine="493"/>
            </w:pPr>
            <w:r>
              <w:rPr>
                <w:rFonts w:ascii="Cambria" w:hAnsi="Cambria"/>
                <w:b w:val="false"/>
                <w:sz w:val="24"/>
              </w:rPr>
              <w:t>Dacă în urma verificărilor, expertul constată că în urma implementării proiectului nu se creează 1 loc de muncă nou, bifează NU și condiția de eligibilitate NU este îndeplinită.</w:t>
            </w:r>
          </w:p>
          <w:p>
            <w:pPr>
              <w:spacing w:line="360" w:lineRule="auto"/>
              <w:ind w:left="0" w:right="0" w:firstLine="493"/>
            </w:pPr>
            <w:r>
              <w:rPr>
                <w:rFonts w:ascii="Cambria" w:hAnsi="Cambria"/>
                <w:b w:val="false"/>
                <w:sz w:val="24"/>
              </w:rPr>
              <w:t>Se detaliază la rubrica Observații.</w:t>
            </w:r>
          </w:p>
          <w:p>
            <w:pPr>
              <w:spacing w:line="360" w:lineRule="auto"/>
              <w:ind w:left="0" w:right="0" w:firstLine="493"/>
            </w:pPr>
            <w:r>
              <w:rPr>
                <w:rFonts w:ascii="Cambria" w:hAnsi="Cambria"/>
                <w:b w:val="false"/>
                <w:sz w:val="24"/>
              </w:rPr>
              <w:t>Expertul va continua evaluarea tuturor criteriilor de eligibilitate, pentru ca la final solicitantul să fie înștiințat cu privire la toate condițiile de eligibilitate neîndeplinite.</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nu trebuie să fie în insolvență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1.</w:t>
            </w:r>
            <w:r>
              <w:rPr>
                <w:rFonts w:ascii="Cambria" w:hAnsi="Cambria"/>
                <w:b w:val="false"/>
                <w:sz w:val="24"/>
              </w:rPr>
              <w:t> </w:t>
            </w:r>
            <w:r>
              <w:rPr>
                <w:rFonts w:ascii="Cambria Bold" w:hAnsi="Cambria Bold"/>
                <w:b/>
                <w:sz w:val="24"/>
              </w:rPr>
              <w:t>Solicitantul nu trebuie să fie în insolvență</w:t>
            </w:r>
            <w:r>
              <w:rPr>
                <w:rFonts w:ascii="Cambria" w:hAnsi="Cambria"/>
                <w:b w:val="false"/>
                <w:sz w:val="24"/>
              </w:rPr>
              <w:t>  - criteriul corespunde Criteriului de eligibilitate E.G. 1.5 detaliat la secțiunea Condiții de eligibilitate generală.</w:t>
            </w:r>
          </w:p>
          <w:p>
            <w:pPr>
              <w:spacing w:line="360" w:lineRule="auto"/>
              <w:ind w:left="0" w:right="0" w:firstLine="493"/>
            </w:pPr>
            <w:r>
              <w:rPr>
                <w:rFonts w:ascii="Cambria Bold" w:hAnsi="Cambria Bold"/>
                <w:b/>
                <w:sz w:val="24"/>
              </w:rPr>
              <w:t>Documente verificate:</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Certificatul constatator din ANRC</w:t>
            </w:r>
          </w:p>
          <w:p>
            <w:pPr>
              <w:pStyle w:val="ListParagraph"/>
              <w:numPr>
                <w:ilvl w:val="0"/>
                <w:numId w:val="2"/>
              </w:numPr>
            </w:pPr>
            <w:r>
              <w:rPr>
                <w:rFonts w:ascii="Cambria" w:hAnsi="Cambria"/>
                <w:b w:val="false"/>
                <w:sz w:val="24"/>
              </w:rPr>
              <w:t>Declaraţia F pe proprie răspundere din cererea de finanțare,</w:t>
            </w:r>
          </w:p>
          <w:p>
            <w:pPr>
              <w:pStyle w:val="ListParagraph"/>
              <w:numPr>
                <w:ilvl w:val="0"/>
                <w:numId w:val="2"/>
              </w:numPr>
            </w:pPr>
            <w:r>
              <w:rPr>
                <w:rFonts w:ascii="Cambria" w:hAnsi="Cambria"/>
                <w:b w:val="false"/>
                <w:sz w:val="24"/>
              </w:rPr>
              <w:t>Alte documente specifice, după caz, fiecărei categorii de solicitanți.</w:t>
            </w:r>
          </w:p>
          <w:p>
            <w:pPr>
              <w:spacing w:line="360" w:lineRule="auto"/>
              <w:ind w:left="0" w:right="0" w:firstLine="493"/>
            </w:pPr>
            <w:r>
              <w:rPr>
                <w:rFonts w:ascii="Cambria Bold" w:hAnsi="Cambria Bold"/>
                <w:b/>
                <w:sz w:val="24"/>
                <w:lang w:val="pt"/>
              </w:rPr>
              <w:t>Metodologie de verificare:</w:t>
            </w:r>
          </w:p>
          <w:p>
            <w:pPr>
              <w:spacing w:line="360" w:lineRule="auto"/>
              <w:ind w:left="0" w:right="0" w:firstLine="493"/>
            </w:pPr>
            <w:r>
              <w:rPr>
                <w:rFonts w:ascii="Cambria" w:hAnsi="Cambria"/>
                <w:b w:val="false"/>
                <w:sz w:val="24"/>
                <w:lang w:val="fr"/>
              </w:rPr>
              <w:t>Expertul verifică dacă solicitantul și-a asumat prin semnătură declaraţia pe propria raspundere din secțiunea F din cererea de finananțare prin care acesta declară: „Declar pe propria răspundere că nu sunt în insolvență ”.</w:t>
            </w:r>
          </w:p>
          <w:p>
            <w:pPr>
              <w:spacing w:line="360" w:lineRule="auto"/>
              <w:ind w:left="0" w:right="0" w:firstLine="493"/>
            </w:pPr>
            <w:r>
              <w:rPr>
                <w:rFonts w:ascii="Cambria" w:hAnsi="Cambria"/>
                <w:b w:val="false"/>
                <w:sz w:val="24"/>
                <w:lang w:val="f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r>
              <w:rPr>
                <w:rFonts w:ascii="Cambria" w:hAnsi="Cambria"/>
                <w:b w:val="false"/>
                <w:sz w:val="24"/>
                <w:lang w:val="ro"/>
              </w:rPr>
              <w:t>https://portal.onrc.ro/ONRCPortalWeb/ONRCPortal.portal</w:t>
            </w:r>
          </w:p>
          <w:p>
            <w:pPr>
              <w:spacing w:line="360" w:lineRule="auto"/>
              <w:ind w:left="0" w:right="0" w:firstLine="493"/>
            </w:pPr>
            <w:r>
              <w:rPr>
                <w:rFonts w:ascii="Cambria" w:hAnsi="Cambria"/>
                <w:b w:val="false"/>
                <w:sz w:val="24"/>
                <w:lang w:val="fr"/>
              </w:rPr>
              <w:t>Dacă în urma verificării, beneficiarul figurează în Buletinul Procedurilor de Insolvenţă cu dosar pe rol, sau figurează în Registrul situațiilor de insolvență, cererea de finanțare va fi declarată </w:t>
            </w:r>
            <w:r>
              <w:rPr>
                <w:rFonts w:ascii="Cambria Bold" w:hAnsi="Cambria Bold"/>
                <w:b/>
                <w:sz w:val="24"/>
                <w:lang w:val="fr"/>
              </w:rPr>
              <w:t>neeligibilă.</w:t>
            </w:r>
          </w:p>
          <w:p>
            <w:pPr>
              <w:spacing w:line="360" w:lineRule="auto"/>
              <w:ind w:left="0" w:right="0" w:firstLine="493"/>
            </w:pPr>
            <w:r>
              <w:rPr>
                <w:rFonts w:ascii="Cambria" w:hAnsi="Cambria"/>
                <w:b w:val="false"/>
                <w:sz w:val="24"/>
                <w:lang w:val="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pPr>
              <w:spacing w:line="360" w:lineRule="auto"/>
              <w:ind w:left="0" w:right="0" w:firstLine="493"/>
            </w:pPr>
            <w:r>
              <w:rPr>
                <w:rFonts w:ascii="Cambria" w:hAnsi="Cambria"/>
                <w:b w:val="false"/>
                <w:sz w:val="24"/>
                <w:lang w:val="fr"/>
              </w:rPr>
              <w:t>Verificarea  va fi reluată în etapa de contractare.</w:t>
            </w:r>
          </w:p>
          <w:p>
            <w:pPr>
              <w:spacing w:line="360" w:lineRule="auto"/>
              <w:ind w:left="0" w:right="0" w:firstLine="493"/>
            </w:pPr>
            <w:r>
              <w:rPr>
                <w:rFonts w:ascii="Cambria" w:hAnsi="Cambria"/>
                <w:b w:val="false"/>
                <w:sz w:val="24"/>
              </w:rPr>
              <w:t>Dacă în urma verificării efectuate, expertul constată că solicitantul nu este in insolvenţă, bifează coloana DA iar acest criteriu va fi considerat îndeplinit.</w:t>
            </w:r>
          </w:p>
          <w:p>
            <w:pPr>
              <w:spacing w:line="360" w:lineRule="auto"/>
              <w:ind w:left="0" w:right="0" w:firstLine="493"/>
            </w:pPr>
            <w:r>
              <w:rPr>
                <w:rFonts w:ascii="Cambria" w:hAnsi="Cambria"/>
                <w:b w:val="false"/>
                <w:sz w:val="24"/>
              </w:rPr>
              <w:t>Dacă solicitantul se regăseşte în situaţia de “firmă în insolvenţă” bifează coloana NU, iar acest criteriu va fi considerat neîndeplinit.</w:t>
            </w:r>
          </w:p>
          <w:p>
            <w:pPr>
              <w:spacing w:line="360" w:lineRule="auto"/>
              <w:ind w:left="0" w:right="0" w:firstLine="493"/>
            </w:pPr>
            <w:r>
              <w:rPr>
                <w:rFonts w:ascii="Cambria" w:hAnsi="Cambria"/>
                <w:b w:val="false"/>
                <w:sz w:val="24"/>
              </w:rPr>
              <w:t>Se detaliază la  rubrica Observații.</w:t>
            </w:r>
          </w:p>
          <w:p>
            <w:pPr>
              <w:spacing w:line="360" w:lineRule="auto"/>
              <w:ind w:left="0" w:right="0" w:firstLine="493"/>
            </w:pPr>
            <w:r>
              <w:rPr>
                <w:rFonts w:ascii="Cambria" w:hAnsi="Cambria"/>
                <w:b w:val="false"/>
                <w:sz w:val="24"/>
              </w:rPr>
              <w:t>Expertul va continua evaluarea tuturor criteriilor de eligibilitate, pentru ca la final solicitantul să fie înștiințat cu privire la toate condițiile de eligibilitate neîndeplinite.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Investiția  se încadrează în cel puțin unul din domeniile sprijinte prin intervenție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corespunde cu criteriul de eligibilitate  E.G. 2 -punctul 3 detaliat la secțiunea Condiții de eligibilitate generală.</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 Cererea de finanțare</w:t>
            </w:r>
          </w:p>
          <w:p>
            <w:pPr>
              <w:spacing w:line="360" w:lineRule="auto"/>
              <w:ind w:left="0" w:right="0" w:firstLine="493"/>
            </w:pPr>
            <w:r>
              <w:rPr>
                <w:rFonts w:ascii="Cambria" w:hAnsi="Cambria"/>
                <w:b w:val="false"/>
                <w:sz w:val="24"/>
              </w:rPr>
              <w:t>- Studiu de fezabilitate/ DALI/ Memoriu Justificativ/ Secțiunea A6 din Cererea de finanțare</w:t>
            </w:r>
          </w:p>
          <w:p>
            <w:pPr>
              <w:spacing w:line="360" w:lineRule="auto"/>
              <w:ind w:left="0" w:right="0" w:firstLine="493"/>
            </w:pPr>
            <w:r>
              <w:rPr>
                <w:rFonts w:ascii="Cambria" w:hAnsi="Cambria"/>
                <w:b w:val="false"/>
                <w:sz w:val="24"/>
              </w:rPr>
              <w:t>-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Avizul specific în baza HG 31/1996 cu modificările și  </w:t>
            </w:r>
            <w:r>
              <w:rPr>
                <w:rFonts w:ascii="Cambria Bold" w:hAnsi="Cambria Bold"/>
                <w:b/>
                <w:sz w:val="24"/>
              </w:rPr>
              <w:t>completările ulterioare privind amplasamentul, conformarea și  </w:t>
            </w:r>
            <w:r>
              <w:rPr>
                <w:rFonts w:ascii="Cambria Bold" w:hAnsi="Cambria Bold"/>
                <w:b/>
                <w:sz w:val="24"/>
              </w:rPr>
              <w:t>funcționalitatea, eliberat de Ministerul Economiei, Digitalizării,  </w:t>
            </w:r>
            <w:r>
              <w:rPr>
                <w:rFonts w:ascii="Cambria Bold" w:hAnsi="Cambria Bold"/>
                <w:b/>
                <w:sz w:val="24"/>
              </w:rPr>
              <w:t>Antreprenoriatului și Turismului (MEDAT), </w:t>
            </w:r>
            <w:r>
              <w:rPr>
                <w:rFonts w:ascii="Cambria" w:hAnsi="Cambria"/>
                <w:b w:val="false"/>
                <w:sz w:val="24"/>
              </w:rPr>
              <w:t>pentru construcția structurilor de primire turistice cu funcțiuni de cazare sau alimentație publică, clasificate conform Ordinului 65/2013 - pentru proiectele care propun investiții ı̂n infrastructura turistică de cazare și/sau de alimentație publică. - pentru investițiile în infrastructura de cazare și aliemntație publică ( cu excepția punctelor gastronomice locale).</w:t>
            </w:r>
          </w:p>
          <w:p>
            <w:pPr>
              <w:spacing w:line="360" w:lineRule="auto"/>
              <w:ind w:left="0" w:right="0" w:firstLine="493"/>
            </w:pPr>
            <w:r>
              <w:rPr>
                <w:rFonts w:ascii="Cambria" w:hAnsi="Cambria"/>
                <w:b w:val="false"/>
                <w:color w:val="212529"/>
                <w:sz w:val="24"/>
                <w:shd w:val="clear" w:fill="FFFFFF"/>
              </w:rPr>
              <w:t>Metodologia de verificare: </w:t>
            </w:r>
          </w:p>
          <w:p>
            <w:pPr>
              <w:spacing w:line="360" w:lineRule="auto"/>
              <w:ind w:left="0" w:right="0" w:firstLine="493"/>
            </w:pPr>
            <w:r>
              <w:rPr>
                <w:rFonts w:ascii="Cambria" w:hAnsi="Cambria"/>
                <w:b w:val="false"/>
                <w:color w:val="212529"/>
                <w:sz w:val="24"/>
                <w:shd w:val="clear" w:fill="FFFFFF"/>
              </w:rPr>
              <w:t>Expertul verifică dacă activitatea propusă prin proiect este aferentă unui cod CAEN care se încadrează în Anexa 13 – Lista codurilor CAEN aferente activitățilore neagricole eligibile la finanțare în cadrul intervenției DR 36.</w:t>
            </w:r>
          </w:p>
          <w:p>
            <w:pPr>
              <w:spacing w:line="360" w:lineRule="auto"/>
              <w:ind w:left="0" w:right="0" w:firstLine="493"/>
            </w:pPr>
            <w:r>
              <w:rPr>
                <w:rFonts w:ascii="Cambria" w:hAnsi="Cambria"/>
                <w:b w:val="false"/>
                <w:color w:val="212529"/>
                <w:sz w:val="24"/>
                <w:shd w:val="clear" w:fill="FFFFFF"/>
                <w:lang w:val="ro"/>
              </w:rPr>
              <w:t>În cazul în care se propun a</w:t>
            </w:r>
            <w:r>
              <w:rPr>
                <w:rFonts w:ascii="Cambria" w:hAnsi="Cambria"/>
                <w:b w:val="false"/>
                <w:color w:val="212529"/>
                <w:sz w:val="24"/>
                <w:shd w:val="clear" w:fill="FFFFFF"/>
              </w:rPr>
              <w:t>ctivități aferente mai multor coduri CAEN, toate acestea trebuie să se încadreze în Anexa 13 – L</w:t>
            </w:r>
            <w:r>
              <w:rPr>
                <w:rFonts w:ascii="Cambria Italic" w:hAnsi="Cambria Italic"/>
                <w:b w:val="false"/>
                <w:i/>
                <w:color w:val="212529"/>
                <w:sz w:val="24"/>
                <w:shd w:val="clear" w:fill="FFFFFF"/>
              </w:rPr>
              <w:t>ista codurilor CAEN aferente activităților neagricole eligibile la finanțare în cadrul intervenției DR 36.</w:t>
            </w:r>
          </w:p>
          <w:p>
            <w:pPr>
              <w:spacing w:line="360" w:lineRule="auto"/>
              <w:ind w:left="0" w:right="0" w:firstLine="493"/>
            </w:pPr>
            <w:r>
              <w:rPr>
                <w:rFonts w:ascii="Cambria" w:hAnsi="Cambria"/>
                <w:b w:val="false"/>
                <w:sz w:val="24"/>
              </w:rPr>
              <w:t>În cadrul unui proiect pot fi propuse spre finanțare activităţi aferente unuia sau mai multor coduri CAEN (</w:t>
            </w:r>
            <w:r>
              <w:rPr>
                <w:rFonts w:ascii="Cambria Bold" w:hAnsi="Cambria Bold"/>
                <w:b/>
                <w:sz w:val="24"/>
              </w:rPr>
              <w:t>maxim 5</w:t>
            </w:r>
            <w:r>
              <w:rPr>
                <w:rFonts w:ascii="Cambria" w:hAnsi="Cambria"/>
                <w:b w:val="false"/>
                <w:sz w:val="24"/>
              </w:rPr>
              <w:t>) care sunt incluse în  Anexa 13 – Lista codurilor CAEN aferente activităților neagricole eligibile la finanțare în cadrul intervenției DR 36, în situația în care aceste activități se completează, dezvoltă sau se optimizează reciproc.</w:t>
            </w:r>
          </w:p>
          <w:p>
            <w:pPr>
              <w:spacing w:line="360" w:lineRule="auto"/>
              <w:ind w:left="0" w:right="0" w:firstLine="493"/>
            </w:pPr>
            <w:r>
              <w:rPr>
                <w:rFonts w:ascii="Cambria" w:hAnsi="Cambria"/>
                <w:b w:val="false"/>
                <w:sz w:val="24"/>
                <w:lang w:val="ro"/>
              </w:rPr>
              <w:t>Experții verifică dacă acțiunile și investițiile propuse se încadreaza în CAEN propus/propuse spre finanțare.</w:t>
            </w:r>
          </w:p>
          <w:p>
            <w:pPr>
              <w:spacing w:line="360" w:lineRule="auto"/>
              <w:ind w:left="0" w:right="0" w:firstLine="493"/>
            </w:pPr>
            <w:r>
              <w:rPr>
                <w:rFonts w:ascii="Cambria" w:hAnsi="Cambria"/>
                <w:b w:val="false"/>
                <w:sz w:val="24"/>
                <w:lang w:val="ro"/>
              </w:rPr>
              <w:t>Doar în cazul modernizărilor se verifică dacă solicitantul are înscris și autorizat în RECOM codul/codurile CAEN propuse spre finantare.</w:t>
            </w:r>
          </w:p>
          <w:p>
            <w:pPr>
              <w:spacing w:line="360" w:lineRule="auto"/>
              <w:ind w:left="0" w:right="0" w:firstLine="493"/>
            </w:pPr>
            <w:r>
              <w:rPr>
                <w:rFonts w:ascii="Cambria" w:hAnsi="Cambria"/>
                <w:b w:val="false"/>
                <w:sz w:val="24"/>
                <w:lang w:val="ro"/>
              </w:rPr>
              <w:t>În situația în care nu este clară încadrarea activității solicitantului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pPr>
              <w:spacing w:line="360" w:lineRule="auto"/>
              <w:ind w:left="0" w:right="0" w:firstLine="493"/>
            </w:pPr>
            <w:r>
              <w:rPr>
                <w:rFonts w:ascii="Cambria" w:hAnsi="Cambria"/>
                <w:b w:val="false"/>
                <w:sz w:val="24"/>
                <w:lang w:val="ro"/>
              </w:rPr>
              <w:t>Pentru proiectele care propun </w:t>
            </w:r>
            <w:r>
              <w:rPr>
                <w:rFonts w:ascii="Cambria Bold" w:hAnsi="Cambria Bold"/>
                <w:b/>
                <w:sz w:val="24"/>
                <w:lang w:val="ro"/>
              </w:rPr>
              <w:t>i</w:t>
            </w:r>
            <w:r>
              <w:rPr>
                <w:rFonts w:ascii="Cambria Bold" w:hAnsi="Cambria Bold"/>
                <w:b/>
                <w:sz w:val="24"/>
                <w:shd w:val="clear" w:fill="FFFFFF"/>
                <w:lang w:val="ro"/>
              </w:rPr>
              <w:t>nvestiții în structuri de primire turistică cu funcțiuni de cazare și  alimentație publică</w:t>
            </w:r>
            <w:r>
              <w:rPr>
                <w:rFonts w:ascii="Cambria" w:hAnsi="Cambria"/>
                <w:b w:val="false"/>
                <w:sz w:val="24"/>
                <w:lang w:val="ro"/>
              </w:rPr>
              <w:t> ( cu excepția punctelor gastronomice locale), expertul verifică dacă informațiile prezentate de solicitant în  </w:t>
            </w:r>
            <w:r>
              <w:rPr>
                <w:rFonts w:ascii="Cambria" w:hAnsi="Cambria"/>
                <w:b w:val="false"/>
                <w:sz w:val="24"/>
              </w:rPr>
              <w:t>Studiul de fezabilitate/ DALI/ Memoriu Justificativ/ Secțiunea A6 din Cererea de finanțare sunt corelate cu informațiile din Avizul specific în baza HG 31/1996 cu modificările și  </w:t>
            </w:r>
            <w:r>
              <w:rPr>
                <w:rFonts w:ascii="Cambria Bold" w:hAnsi="Cambria Bold"/>
                <w:b/>
                <w:sz w:val="24"/>
              </w:rPr>
              <w:t>completările ulterioare privind amplasamentul, conformarea și  </w:t>
            </w:r>
            <w:r>
              <w:rPr>
                <w:rFonts w:ascii="Cambria Bold" w:hAnsi="Cambria Bold"/>
                <w:b/>
                <w:sz w:val="24"/>
              </w:rPr>
              <w:t>funcționalitatea, eliberat de Ministerul Economiei, Digitalizării,  </w:t>
            </w:r>
            <w:r>
              <w:rPr>
                <w:rFonts w:ascii="Cambria Bold" w:hAnsi="Cambria Bold"/>
                <w:b/>
                <w:sz w:val="24"/>
              </w:rPr>
              <w:t>Antreprenoriatului și Turismului (MEDAT).</w:t>
            </w:r>
          </w:p>
          <w:p>
            <w:pPr>
              <w:spacing w:line="360" w:lineRule="auto"/>
              <w:ind w:left="0" w:right="0" w:firstLine="493"/>
            </w:pPr>
            <w:r>
              <w:rPr>
                <w:rFonts w:ascii="Cambria" w:hAnsi="Cambria"/>
                <w:b w:val="false"/>
                <w:sz w:val="24"/>
              </w:rPr>
              <w:t>Infrastructura propusă spre finanțare trebuie să respecte prevederile Ordinului ANT 65/2013  pentru aprobarea Normelor metodologice privind eliberarea certificatelor de clasificare a structurilor de primire turistice cu funțiuni de cazare și alimentație publică, a licențelor și brevetelor de turism.</w:t>
            </w:r>
          </w:p>
          <w:p>
            <w:pPr>
              <w:spacing w:line="360" w:lineRule="auto"/>
              <w:ind w:left="0" w:right="0" w:firstLine="493"/>
            </w:pPr>
            <w:r>
              <w:rPr>
                <w:rFonts w:ascii="Cambria" w:hAnsi="Cambria"/>
                <w:b w:val="false"/>
                <w:sz w:val="24"/>
              </w:rPr>
              <w:t>Investiția propusă trebuie să se încadreze în una din următoarele tipurile de infrastrucră prevătute în</w:t>
            </w:r>
            <w:r>
              <w:rPr>
                <w:rFonts w:ascii="Cambria Bold" w:hAnsi="Cambria Bold"/>
                <w:b/>
                <w:sz w:val="24"/>
              </w:rPr>
              <w:t>  </w:t>
            </w:r>
            <w:r>
              <w:rPr>
                <w:rFonts w:ascii="Cambria Bold" w:hAnsi="Cambria Bold"/>
                <w:b/>
                <w:sz w:val="24"/>
              </w:rPr>
              <w:t>Anexele  1. 2 (doar pentru investițiile în înființarea/modernizarea taberelor de copii ),  </w:t>
            </w:r>
            <w:r>
              <w:rPr>
                <w:rFonts w:ascii="Cambria" w:hAnsi="Cambria"/>
                <w:b w:val="false"/>
                <w:sz w:val="24"/>
              </w:rPr>
              <w:t>1.3 , 1.4 , 1.5 , 1.6  și 2 ale ordinului ANT 65/2013, cu modificările şi completările ulterioare, referitoare la criteriile minime obligatorii privind clasificarea structurilor de primire turistice.</w:t>
            </w:r>
          </w:p>
          <w:p>
            <w:pPr>
              <w:spacing w:line="360" w:lineRule="auto"/>
              <w:ind w:left="0" w:right="0" w:firstLine="493"/>
            </w:pPr>
            <w:r>
              <w:rPr>
                <w:rFonts w:ascii="Cambria" w:hAnsi="Cambria"/>
                <w:b w:val="false"/>
                <w:sz w:val="24"/>
              </w:rPr>
              <w:t>Dacă proiectul respectă criteriul, răspunsul este  </w:t>
            </w:r>
            <w:r>
              <w:rPr>
                <w:rFonts w:ascii="Cambria Bold" w:hAnsi="Cambria Bold"/>
                <w:b/>
                <w:sz w:val="24"/>
              </w:rPr>
              <w:t>DA – condiție de eligibilitate</w:t>
            </w:r>
            <w:r>
              <w:rPr>
                <w:rFonts w:ascii="Cambria" w:hAnsi="Cambria"/>
                <w:b w:val="false"/>
                <w:sz w:val="24"/>
              </w:rPr>
              <w:t>, se bifează căsuța corespunzătoare și se continuă verificarea.</w:t>
            </w:r>
          </w:p>
          <w:p>
            <w:pPr>
              <w:spacing w:line="360" w:lineRule="auto"/>
              <w:ind w:left="0" w:right="0" w:firstLine="493"/>
            </w:pPr>
            <w:r>
              <w:rPr>
                <w:rFonts w:ascii="Cambria" w:hAnsi="Cambria"/>
                <w:b w:val="false"/>
                <w:sz w:val="24"/>
              </w:rPr>
              <w:t>Dacă  proiectul nu respectă criteriul, răspunsul este  </w:t>
            </w:r>
            <w:r>
              <w:rPr>
                <w:rFonts w:ascii="Cambria Bold" w:hAnsi="Cambria Bold"/>
                <w:b/>
                <w:sz w:val="24"/>
              </w:rPr>
              <w:t>NU – condiție de neeeligibilitate</w:t>
            </w:r>
            <w:r>
              <w:rPr>
                <w:rFonts w:ascii="Cambria" w:hAnsi="Cambria"/>
                <w:b w:val="false"/>
                <w:sz w:val="24"/>
              </w:rPr>
              <w:t>, se bifează casuța corespunzătoare și se detaliază răspunsul la rubrica Observații.</w:t>
            </w:r>
          </w:p>
          <w:p>
            <w:pPr>
              <w:spacing w:line="360" w:lineRule="auto"/>
              <w:ind w:left="0" w:right="0" w:firstLine="493"/>
            </w:pPr>
            <w:r>
              <w:rPr>
                <w:rFonts w:ascii="Cambria" w:hAnsi="Cambria"/>
                <w:b w:val="false"/>
                <w:sz w:val="24"/>
              </w:rPr>
              <w:t>Expertul va continua evaluarea tuturor criteriilor de eligibilitate, pentru ca la final solicitantul să fie înștiințat cu privire la toate condițiile de eligibilitate neîndeplinite.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demonstreze capacitatea de a asigura cofinanțarea investiției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corespunde cu criteriul de eligibilitate EG1.7 detaliat la secțiunea Condiții de eligibilitate generală.</w:t>
            </w:r>
          </w:p>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lang w:val="ro"/>
              </w:rPr>
              <w:t>Declaratia F</w:t>
            </w:r>
          </w:p>
          <w:p>
            <w:pPr>
              <w:pStyle w:val="ListParagraph"/>
              <w:numPr>
                <w:ilvl w:val="0"/>
                <w:numId w:val="2"/>
              </w:numPr>
            </w:pPr>
            <w:r>
              <w:rPr>
                <w:rFonts w:ascii="Cambria" w:hAnsi="Cambria"/>
                <w:b w:val="false"/>
                <w:sz w:val="24"/>
                <w:lang w:val="ro"/>
              </w:rPr>
              <w:t>Buget indicativ</w:t>
            </w:r>
          </w:p>
          <w:p>
            <w:pPr>
              <w:pStyle w:val="ListParagraph"/>
              <w:numPr>
                <w:ilvl w:val="0"/>
                <w:numId w:val="2"/>
              </w:numPr>
            </w:pPr>
            <w:r>
              <w:rPr>
                <w:rFonts w:ascii="Cambria" w:hAnsi="Cambria"/>
                <w:b w:val="false"/>
                <w:sz w:val="24"/>
              </w:rPr>
              <w:t>Cererea de finantare</w:t>
            </w:r>
          </w:p>
          <w:p>
            <w:pPr>
              <w:spacing w:line="360" w:lineRule="auto"/>
              <w:ind w:left="0" w:right="0" w:firstLine="493"/>
            </w:pPr>
            <w:r>
              <w:rPr>
                <w:rFonts w:ascii="Cambria Bold" w:hAnsi="Cambria Bold"/>
                <w:b/>
                <w:sz w:val="24"/>
                <w:lang w:val="ro"/>
              </w:rPr>
              <w:t>Metodologie de verificare</w:t>
            </w:r>
          </w:p>
          <w:p>
            <w:pPr>
              <w:spacing w:line="360" w:lineRule="auto"/>
              <w:ind w:left="0" w:right="0" w:firstLine="493"/>
            </w:pPr>
            <w:r>
              <w:rPr>
                <w:rFonts w:ascii="Cambria" w:hAnsi="Cambria"/>
                <w:b w:val="false"/>
                <w:sz w:val="24"/>
                <w:lang w:val="ro"/>
              </w:rPr>
              <w:t>Criteriul se consideră îndeplinit prin verificarea însuşirii Declaraţiei F şi în baza corelării informaţiilor din Cererea de Finanțare, a Bugetului Indicativ propus și rezultat în urma evaluării.</w:t>
            </w:r>
          </w:p>
          <w:p>
            <w:pPr>
              <w:spacing w:line="360" w:lineRule="auto"/>
              <w:ind w:left="0" w:right="0" w:firstLine="493"/>
            </w:pPr>
            <w:r>
              <w:rPr>
                <w:rFonts w:ascii="Cambria" w:hAnsi="Cambria"/>
                <w:b w:val="false"/>
                <w:sz w:val="24"/>
                <w:lang w:val="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pPr>
              <w:spacing w:line="360" w:lineRule="auto"/>
              <w:ind w:left="0" w:right="0" w:firstLine="493"/>
            </w:pPr>
            <w:r>
              <w:rPr>
                <w:rFonts w:ascii="Cambria" w:hAnsi="Cambria"/>
                <w:b w:val="false"/>
                <w:sz w:val="24"/>
                <w:lang w:val="ro"/>
              </w:rPr>
              <w:t>În cazul depunerii unor solicitări pentru mai multe proiecte, solicitantul/ beneficiarul, după caz, trebuie să dovedească existența co-finanțării private pentru proiect, sau, după caz, cumulat pentru toate proiectele.</w:t>
            </w:r>
          </w:p>
          <w:p>
            <w:pPr>
              <w:spacing w:line="360" w:lineRule="auto"/>
              <w:ind w:left="0" w:right="0" w:firstLine="493"/>
            </w:pPr>
            <w:r>
              <w:rPr>
                <w:rFonts w:ascii="Cambria" w:hAnsi="Cambria"/>
                <w:b w:val="false"/>
                <w:sz w:val="24"/>
              </w:rPr>
              <w:t>Dacă răspunsul este </w:t>
            </w:r>
            <w:r>
              <w:rPr>
                <w:rFonts w:ascii="Cambria Bold" w:hAnsi="Cambria Bold"/>
                <w:b/>
                <w:sz w:val="24"/>
              </w:rPr>
              <w:t>DA – conditie de eligibilitate</w:t>
            </w:r>
            <w:r>
              <w:rPr>
                <w:rFonts w:ascii="Cambria" w:hAnsi="Cambria"/>
                <w:b w:val="false"/>
                <w:sz w:val="24"/>
              </w:rPr>
              <w:t>, se bifează căsuța corespunzătoare și se continuă verificarea.</w:t>
            </w:r>
          </w:p>
          <w:p>
            <w:pPr>
              <w:spacing w:line="360" w:lineRule="auto"/>
              <w:ind w:left="0" w:right="0" w:firstLine="493"/>
            </w:pPr>
            <w:r>
              <w:rPr>
                <w:rFonts w:ascii="Cambria" w:hAnsi="Cambria"/>
                <w:b w:val="false"/>
                <w:sz w:val="24"/>
              </w:rPr>
              <w:t>Dacă răspunsul este </w:t>
            </w:r>
            <w:r>
              <w:rPr>
                <w:rFonts w:ascii="Cambria Bold" w:hAnsi="Cambria Bold"/>
                <w:b/>
                <w:sz w:val="24"/>
              </w:rPr>
              <w:t>NU – condiție de neeeligibilitate,</w:t>
            </w:r>
            <w:r>
              <w:rPr>
                <w:rFonts w:ascii="Cambria" w:hAnsi="Cambria"/>
                <w:b w:val="false"/>
                <w:sz w:val="24"/>
              </w:rPr>
              <w:t> se bifează căsuța corespunzătoare și se detaliază răspunsul la rubrica Observații.</w:t>
            </w:r>
          </w:p>
          <w:p>
            <w:pPr>
              <w:spacing w:line="360" w:lineRule="auto"/>
              <w:ind w:left="0" w:right="0" w:firstLine="493"/>
            </w:pPr>
            <w:r>
              <w:rPr>
                <w:rFonts w:ascii="Cambria" w:hAnsi="Cambria"/>
                <w:b w:val="false"/>
                <w:sz w:val="24"/>
              </w:rPr>
              <w:t>Expertul va continua evaluarea tuturor criteriilor de eligibilitate, pentru ca la final solicitantul să fie înștiințat cu privire la toate condițiile de eligibilitate neîndeplinite.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Viabilitatea economică a investiției trebuie să fie demonstrată pe baza prezentării unei documentații tehnico-economice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corespunde cu criteriul de eligibilitate  </w:t>
            </w:r>
            <w:r>
              <w:rPr>
                <w:rFonts w:ascii="Cambria" w:hAnsi="Cambria"/>
                <w:b w:val="false"/>
                <w:sz w:val="24"/>
                <w:shd w:val="clear" w:fill="FFFFFF"/>
              </w:rPr>
              <w:t>EG 4  </w:t>
            </w:r>
            <w:r>
              <w:rPr>
                <w:rFonts w:ascii="Cambria" w:hAnsi="Cambria"/>
                <w:b w:val="false"/>
                <w:sz w:val="24"/>
              </w:rPr>
              <w:t>detaliat la secțiunea Condiții de eligibilitate generală.</w:t>
            </w:r>
          </w:p>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lang w:val="ro"/>
              </w:rPr>
              <w:t>Doc.1.- Studiul de fezabilitate/ Memoriu justificativ/ DALI</w:t>
            </w:r>
          </w:p>
          <w:p>
            <w:pPr>
              <w:pStyle w:val="ListParagraph"/>
              <w:numPr>
                <w:ilvl w:val="0"/>
                <w:numId w:val="2"/>
              </w:numPr>
            </w:pPr>
            <w:r>
              <w:rPr>
                <w:rFonts w:ascii="Cambria" w:hAnsi="Cambria"/>
                <w:b w:val="false"/>
                <w:sz w:val="24"/>
              </w:rPr>
              <w:t>Situatii financiare (bilanţul  - formularul 10, contul de profit și pierdere - formularul 20)</w:t>
            </w:r>
          </w:p>
          <w:p>
            <w:pPr>
              <w:pStyle w:val="ListParagraph"/>
              <w:numPr>
                <w:ilvl w:val="0"/>
                <w:numId w:val="2"/>
              </w:numPr>
            </w:pPr>
            <w:r>
              <w:rPr>
                <w:rFonts w:ascii="Cambria" w:hAnsi="Cambria"/>
                <w:b w:val="false"/>
                <w:sz w:val="24"/>
              </w:rPr>
              <w:t>Cererea de finantare</w:t>
            </w:r>
          </w:p>
          <w:p>
            <w:pPr>
              <w:pStyle w:val="ListParagraph"/>
              <w:numPr>
                <w:ilvl w:val="0"/>
                <w:numId w:val="2"/>
              </w:numPr>
            </w:pPr>
            <w:r>
              <w:rPr>
                <w:rFonts w:ascii="Cambria" w:hAnsi="Cambria"/>
                <w:b w:val="false"/>
                <w:sz w:val="24"/>
              </w:rPr>
              <w:t>Buget indicativ</w:t>
            </w:r>
          </w:p>
          <w:p>
            <w:pPr>
              <w:pStyle w:val="ListParagraph"/>
              <w:numPr>
                <w:ilvl w:val="0"/>
                <w:numId w:val="2"/>
              </w:numPr>
            </w:pPr>
            <w:r>
              <w:rPr>
                <w:rFonts w:ascii="Cambria" w:hAnsi="Cambria"/>
                <w:b w:val="false"/>
                <w:sz w:val="24"/>
              </w:rPr>
              <w:t>Anexele B sau C aferente Studiului de fezabilitate în vederea completării Matricei de verificare a viabilităţii economico-financiare a proiectului.</w:t>
            </w:r>
          </w:p>
          <w:p>
            <w:pPr>
              <w:spacing w:line="360" w:lineRule="auto"/>
              <w:ind w:left="0" w:right="0" w:firstLine="493"/>
            </w:pPr>
            <w:r>
              <w:rPr>
                <w:rFonts w:ascii="Cambria" w:hAnsi="Cambria"/>
                <w:b w:val="false"/>
                <w:sz w:val="24"/>
              </w:rPr>
              <w:t>Declarația de inactivitate înregistrată la Administrația Financiară, în cazul solicitanților care nu au desfășurat activitate anterior depunerii proiectului.</w:t>
            </w:r>
          </w:p>
          <w:p>
            <w:pPr>
              <w:spacing w:line="360" w:lineRule="auto"/>
              <w:ind w:left="0" w:right="0" w:firstLine="493"/>
            </w:pPr>
            <w:r>
              <w:rPr>
                <w:rFonts w:ascii="Cambria Bold" w:hAnsi="Cambria Bold"/>
                <w:b/>
                <w:sz w:val="24"/>
              </w:rPr>
              <w:t>Pentru persoane fizice autorizate, intreprinderi familiale și intreprinderi individuale</w:t>
            </w:r>
            <w:r>
              <w:rPr>
                <w:rFonts w:ascii="Cambria" w:hAnsi="Cambria"/>
                <w:b w:val="false"/>
                <w:sz w:val="24"/>
              </w:rPr>
              <w:t>: Declarație privind veniturile realizate în anul precedent depunerii proiectului înregistrată la Administraţia Financiară.</w:t>
            </w:r>
          </w:p>
          <w:p>
            <w:pPr>
              <w:spacing w:line="360" w:lineRule="auto"/>
              <w:ind w:left="0" w:right="0" w:firstLine="493"/>
            </w:pPr>
            <w:r>
              <w:rPr>
                <w:rFonts w:ascii="Cambria" w:hAnsi="Cambria"/>
                <w:b w:val="false"/>
                <w:sz w:val="24"/>
              </w:rPr>
              <w:t>În cazul persoanelor fizice autorizate, întreprinderilor individuale și întreprinderilor familiale se va prezenta:</w:t>
            </w:r>
          </w:p>
          <w:p>
            <w:pPr>
              <w:spacing w:line="360" w:lineRule="auto"/>
              <w:ind w:left="0" w:right="0" w:firstLine="493"/>
            </w:pPr>
            <w:r>
              <w:rPr>
                <w:rFonts w:ascii="Cambria" w:hAnsi="Cambria"/>
                <w:b w:val="false"/>
                <w:sz w:val="24"/>
                <w:lang w:val="ro"/>
              </w:rPr>
              <w:t>- Declarație privind veniturile realizate în anul precedent depunerii proiectului  în care rezultatul brut obţinut anual să nu fie negativ.</w:t>
            </w:r>
          </w:p>
          <w:p>
            <w:pPr>
              <w:spacing w:line="360" w:lineRule="auto"/>
              <w:ind w:left="0" w:right="0" w:firstLine="493"/>
            </w:pPr>
            <w:r>
              <w:rPr>
                <w:rFonts w:ascii="Cambria Bold" w:hAnsi="Cambria Bold"/>
                <w:b/>
                <w:sz w:val="24"/>
                <w:lang w:val="ro"/>
              </w:rPr>
              <w:t>Metodologie de verificare</w:t>
            </w:r>
          </w:p>
          <w:p>
            <w:pPr>
              <w:spacing w:line="360" w:lineRule="auto"/>
              <w:ind w:left="0" w:right="0" w:firstLine="493"/>
            </w:pPr>
            <w:r>
              <w:rPr>
                <w:rFonts w:ascii="Cambria" w:hAnsi="Cambria"/>
                <w:b w:val="false"/>
                <w:sz w:val="24"/>
                <w:lang w:val="ro"/>
              </w:rPr>
              <w:t>Verificarea îndeplinirii criteriului se va face conform punctelor I și II.</w:t>
            </w:r>
          </w:p>
          <w:p>
            <w:pPr>
              <w:spacing w:line="360" w:lineRule="auto"/>
              <w:ind w:left="0" w:right="0" w:firstLine="493"/>
            </w:pPr>
            <w:r>
              <w:rPr>
                <w:rFonts w:ascii="Cambria Bold" w:hAnsi="Cambria Bold"/>
                <w:b/>
                <w:sz w:val="24"/>
                <w:lang w:val="ro"/>
              </w:rPr>
              <w:t>I.a)</w:t>
            </w:r>
            <w:r>
              <w:rPr>
                <w:rFonts w:ascii="Cambria" w:hAnsi="Cambria"/>
                <w:b w:val="false"/>
                <w:sz w:val="24"/>
                <w:lang w:val="ro"/>
              </w:rPr>
              <w:t> În cazul tuturor solicitanților, cu excepția PFA, II și IF, expertul verifică, situațiile financiare ale acestora, după cum urmează:</w:t>
            </w:r>
          </w:p>
          <w:p>
            <w:pPr>
              <w:spacing w:line="360" w:lineRule="auto"/>
              <w:ind w:left="0" w:right="0" w:firstLine="493"/>
            </w:pPr>
            <w:r>
              <w:rPr>
                <w:rFonts w:ascii="Cambria" w:hAnsi="Cambria"/>
                <w:b w:val="false"/>
                <w:sz w:val="24"/>
                <w:lang w:val="ro"/>
              </w:rPr>
              <w:t>-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w:t>
            </w:r>
          </w:p>
          <w:p>
            <w:pPr>
              <w:spacing w:line="360" w:lineRule="auto"/>
              <w:ind w:left="0" w:right="0" w:firstLine="493"/>
            </w:pPr>
            <w:r>
              <w:rPr>
                <w:rFonts w:ascii="Cambria" w:hAnsi="Cambria"/>
                <w:b w:val="false"/>
                <w:sz w:val="24"/>
                <w:lang w:val="ro"/>
              </w:rPr>
              <w:t>În cazul în care anul precedent depunerii Cererii de Finanţare este anul înfiinţării, nu se analizează rezultatul operaţional care poate fi negativ.</w:t>
            </w:r>
          </w:p>
          <w:p>
            <w:pPr>
              <w:spacing w:line="360" w:lineRule="auto"/>
              <w:ind w:left="0" w:right="0" w:firstLine="493"/>
            </w:pPr>
            <w:r>
              <w:rPr>
                <w:rFonts w:ascii="Cambria" w:hAnsi="Cambria"/>
                <w:b w:val="false"/>
                <w:sz w:val="24"/>
                <w:lang w:val="ro"/>
              </w:rPr>
              <w:t>Este acceptată pierderea din exploatare pe anul anterior depunerii cererii de finanțare.</w:t>
            </w:r>
          </w:p>
          <w:p>
            <w:pPr>
              <w:spacing w:line="360" w:lineRule="auto"/>
              <w:ind w:left="0" w:right="0" w:firstLine="493"/>
            </w:pPr>
            <w:r>
              <w:rPr>
                <w:rFonts w:ascii="Cambria" w:hAnsi="Cambria"/>
                <w:b w:val="false"/>
                <w:sz w:val="24"/>
                <w:lang w:val="ro"/>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pPr>
              <w:spacing w:line="360" w:lineRule="auto"/>
              <w:ind w:left="0" w:right="0" w:firstLine="493"/>
            </w:pPr>
            <w:r>
              <w:rPr>
                <w:rFonts w:ascii="Cambria" w:hAnsi="Cambria"/>
                <w:b w:val="false"/>
                <w:sz w:val="24"/>
                <w:lang w:val="ro"/>
              </w:rPr>
              <w:t>Sau</w:t>
            </w:r>
          </w:p>
          <w:p>
            <w:pPr>
              <w:spacing w:line="360" w:lineRule="auto"/>
              <w:ind w:left="0" w:right="0" w:firstLine="493"/>
            </w:pPr>
            <w:r>
              <w:rPr>
                <w:rFonts w:ascii="Cambria Bold" w:hAnsi="Cambria Bold"/>
                <w:b/>
                <w:sz w:val="24"/>
                <w:lang w:val="ro"/>
              </w:rPr>
              <w:t>I.b)</w:t>
            </w:r>
            <w:r>
              <w:rPr>
                <w:rFonts w:ascii="Cambria" w:hAnsi="Cambria"/>
                <w:b w:val="false"/>
                <w:sz w:val="24"/>
                <w:lang w:val="ro"/>
              </w:rPr>
              <w:t>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II) </w:t>
            </w:r>
            <w:r>
              <w:rPr>
                <w:rFonts w:ascii="Cambria" w:hAnsi="Cambria"/>
                <w:b w:val="false"/>
                <w:sz w:val="24"/>
                <w:lang w:val="ro"/>
              </w:rPr>
              <w:t>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pPr>
              <w:spacing w:line="360" w:lineRule="auto"/>
              <w:ind w:left="0" w:right="0" w:firstLine="493"/>
            </w:pPr>
            <w:r>
              <w:rPr>
                <w:rFonts w:ascii="Cambria" w:hAnsi="Cambria"/>
                <w:b w:val="false"/>
                <w:sz w:val="24"/>
                <w:lang w:val="ro"/>
              </w:rPr>
              <w:t>Nu se va lua in calcul anul infiinţării in care rezultatul poate fi negativ, situaţie în care condiţia pentru verificarea rezultatului financiar se va considera indeplinită.</w:t>
            </w:r>
          </w:p>
          <w:p>
            <w:pPr>
              <w:spacing w:line="360" w:lineRule="auto"/>
              <w:ind w:left="0" w:right="0" w:firstLine="493"/>
            </w:pPr>
            <w:r>
              <w:rPr>
                <w:rFonts w:ascii="Cambria" w:hAnsi="Cambria"/>
                <w:b w:val="false"/>
                <w:sz w:val="24"/>
                <w:lang w:val="ro"/>
              </w:rPr>
              <w:t>Declaraţia de inactivitate înregistrată la Administraţia Financiară, în cazul solicitanţilor care nu au desfăşurat activitate anterior depunerii proiectului.</w:t>
            </w:r>
          </w:p>
          <w:p>
            <w:pPr>
              <w:spacing w:line="360" w:lineRule="auto"/>
              <w:ind w:left="0" w:right="0" w:firstLine="493"/>
            </w:pPr>
            <w:r>
              <w:rPr>
                <w:rFonts w:ascii="Cambria" w:hAnsi="Cambria"/>
                <w:b w:val="false"/>
                <w:sz w:val="24"/>
                <w:u w:val="single"/>
                <w:lang w:val="ro"/>
              </w:rPr>
              <w:t>Studiul de fezabilitate - privind viabilitatea economico-financiare a proiectului.</w:t>
            </w:r>
          </w:p>
          <w:p>
            <w:pPr>
              <w:spacing w:line="360" w:lineRule="auto"/>
              <w:ind w:left="0" w:right="0" w:firstLine="493"/>
            </w:pPr>
            <w:r>
              <w:rPr>
                <w:rFonts w:ascii="Cambria" w:hAnsi="Cambria"/>
                <w:b w:val="false"/>
                <w:sz w:val="24"/>
                <w:lang w:val="ro"/>
              </w:rPr>
              <w:t>Se verifică indicatorii economico-financiari din cadrul secţiunii economice să se încadreze în limitele menţionate, începand cu anul in care se finalizează investiţia şi se obţine/ obţin producţie/ venituri conform tehnologiilor de producţie .</w:t>
            </w:r>
          </w:p>
          <w:p>
            <w:pPr>
              <w:spacing w:line="360" w:lineRule="auto"/>
              <w:ind w:left="0" w:right="0" w:firstLine="493"/>
            </w:pPr>
            <w:r>
              <w:rPr>
                <w:rFonts w:ascii="Cambria" w:hAnsi="Cambria"/>
                <w:b w:val="false"/>
                <w:sz w:val="24"/>
                <w:lang w:val="ro"/>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pPr>
              <w:spacing w:line="360" w:lineRule="auto"/>
              <w:ind w:left="0" w:right="0" w:firstLine="493"/>
            </w:pPr>
            <w:r>
              <w:rPr>
                <w:rFonts w:ascii="Cambria" w:hAnsi="Cambria"/>
                <w:b w:val="false"/>
                <w:sz w:val="24"/>
                <w:u w:val="single"/>
                <w:lang w:val="ro"/>
              </w:rPr>
              <w:t>Matricea de evaluare a viabilităţii economice a proiectului pentru Anexa B (persoane juridice):</w:t>
            </w:r>
          </w:p>
          <w:p>
            <w:pPr>
              <w:spacing w:line="360" w:lineRule="auto"/>
              <w:ind w:left="0" w:right="0" w:firstLine="493"/>
            </w:pPr>
            <w:r>
              <w:rPr>
                <w:rFonts w:ascii="Cambria" w:hAnsi="Cambria"/>
                <w:b w:val="false"/>
                <w:sz w:val="24"/>
              </w:rPr>
              <w:t>Verificarea indicatorilor economico-financiari constă în verificarea încadrării acestora în limitele menţionate în coloana 3 a matricei de mai jos. Limitele impuse se referă la urmatorii indicatori: </w:t>
            </w:r>
          </w:p>
          <w:p>
            <w:pPr>
              <w:pStyle w:val="ListParagraph"/>
              <w:numPr>
                <w:ilvl w:val="0"/>
                <w:numId w:val="3"/>
              </w:numPr>
            </w:pPr>
            <w:r>
              <w:rPr>
                <w:rFonts w:ascii="Cambria" w:hAnsi="Cambria"/>
                <w:b w:val="false"/>
                <w:sz w:val="24"/>
              </w:rPr>
              <w:t>Rata rezultatului din exploatare,</w:t>
            </w:r>
          </w:p>
          <w:p>
            <w:pPr>
              <w:pStyle w:val="ListParagraph"/>
              <w:numPr>
                <w:ilvl w:val="0"/>
                <w:numId w:val="3"/>
              </w:numPr>
            </w:pPr>
            <w:r>
              <w:rPr>
                <w:rFonts w:ascii="Cambria" w:hAnsi="Cambria"/>
                <w:b w:val="false"/>
                <w:sz w:val="24"/>
                <w:lang w:val="ro"/>
              </w:rPr>
              <w:t>Durata de recuperare a investiţiei,</w:t>
            </w:r>
          </w:p>
          <w:p>
            <w:pPr>
              <w:pStyle w:val="ListParagraph"/>
              <w:numPr>
                <w:ilvl w:val="0"/>
                <w:numId w:val="3"/>
              </w:numPr>
            </w:pPr>
            <w:r>
              <w:rPr>
                <w:rFonts w:ascii="Cambria" w:hAnsi="Cambria"/>
                <w:b w:val="false"/>
                <w:sz w:val="24"/>
                <w:lang w:val="ro"/>
              </w:rPr>
              <w:t>Rata rentabilitătii capitalului investit,</w:t>
            </w:r>
          </w:p>
          <w:p>
            <w:pPr>
              <w:pStyle w:val="ListParagraph"/>
              <w:numPr>
                <w:ilvl w:val="0"/>
                <w:numId w:val="3"/>
              </w:numPr>
            </w:pPr>
            <w:r>
              <w:rPr>
                <w:rFonts w:ascii="Cambria" w:hAnsi="Cambria"/>
                <w:b w:val="false"/>
                <w:sz w:val="24"/>
                <w:lang w:val="ro"/>
              </w:rPr>
              <w:t>Rata acoperirii prin fluxul de numerar,</w:t>
            </w:r>
          </w:p>
          <w:p>
            <w:pPr>
              <w:pStyle w:val="ListParagraph"/>
              <w:numPr>
                <w:ilvl w:val="0"/>
                <w:numId w:val="3"/>
              </w:numPr>
            </w:pPr>
            <w:r>
              <w:rPr>
                <w:rFonts w:ascii="Cambria" w:hAnsi="Cambria"/>
                <w:b w:val="false"/>
                <w:sz w:val="24"/>
                <w:lang w:val="ro"/>
              </w:rPr>
              <w:t>Rata îndatorării,</w:t>
            </w:r>
          </w:p>
          <w:p>
            <w:pPr>
              <w:pStyle w:val="ListParagraph"/>
              <w:numPr>
                <w:ilvl w:val="0"/>
                <w:numId w:val="3"/>
              </w:numPr>
            </w:pPr>
            <w:r>
              <w:rPr>
                <w:rFonts w:ascii="Cambria" w:hAnsi="Cambria"/>
                <w:b w:val="false"/>
                <w:sz w:val="24"/>
              </w:rPr>
              <w:t>Valoarea actualizată netă (VAN),</w:t>
            </w:r>
          </w:p>
          <w:p>
            <w:pPr>
              <w:pStyle w:val="ListParagraph"/>
              <w:numPr>
                <w:ilvl w:val="0"/>
                <w:numId w:val="3"/>
              </w:numPr>
            </w:pPr>
            <w:r>
              <w:rPr>
                <w:rFonts w:ascii="Cambria" w:hAnsi="Cambria"/>
                <w:b w:val="false"/>
                <w:sz w:val="24"/>
                <w:lang w:val="ro"/>
              </w:rPr>
              <w:t>Disponibil de numerar curent</w:t>
            </w:r>
          </w:p>
          <w:p>
            <w:pPr>
              <w:pStyle w:val="ListParagraph"/>
              <w:numPr>
                <w:ilvl w:val="0"/>
                <w:numId w:val="3"/>
              </w:numPr>
            </w:pPr>
            <w:r>
              <w:rPr>
                <w:rFonts w:ascii="Cambria" w:hAnsi="Cambria"/>
                <w:b w:val="false"/>
                <w:sz w:val="24"/>
              </w:rPr>
              <w:t>Acei indicatori pentru care nu sunt stabilite limite maxime sau minime de variaţie au menţiunea “N/A”.</w:t>
            </w:r>
          </w:p>
          <w:p>
            <w:pPr>
              <w:spacing w:line="360" w:lineRule="auto"/>
              <w:ind w:left="0" w:right="0" w:firstLine="493"/>
            </w:pPr>
            <w:r>
              <w:rPr>
                <w:rFonts w:ascii="Cambria" w:hAnsi="Cambria"/>
                <w:b w:val="false"/>
                <w:sz w:val="24"/>
                <w:lang w:val="ro"/>
              </w:rPr>
              <w:t>Respectarea încadrării indicatorilor în limitele admisibile prin program se face în mod automat în coloana 11 a matricei de verificare prin apariţia mesajului “Respectă criteriul” pentru fiecare din indicatorii mentionaţi mai sus.</w:t>
            </w:r>
          </w:p>
          <w:p>
            <w:pPr>
              <w:spacing w:line="360" w:lineRule="auto"/>
              <w:ind w:left="0" w:right="0" w:firstLine="493"/>
            </w:pPr>
            <w:r>
              <w:rPr>
                <w:rFonts w:ascii="Cambria" w:hAnsi="Cambria"/>
                <w:b w:val="false"/>
                <w:sz w:val="24"/>
                <w:lang w:val="ro"/>
              </w:rPr>
              <w:t> 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w:t>
            </w:r>
          </w:p>
          <w:p>
            <w:pPr>
              <w:spacing w:line="360" w:lineRule="auto"/>
              <w:ind w:left="0" w:right="0" w:firstLine="493"/>
            </w:pPr>
            <w:r>
              <w:rPr>
                <w:rFonts w:ascii="Cambria" w:hAnsi="Cambria"/>
                <w:b w:val="false"/>
                <w:sz w:val="24"/>
                <w:lang w:val="ro"/>
              </w:rPr>
              <w:t>Dacă  indicatorii se încadrează în limitele menţionate şi rezultatul operaţional din bilanţ este pozitiv, expertul bifează caseta DA corespunzatoare acestui criteriu de eligibilitate.</w:t>
            </w:r>
          </w:p>
          <w:p>
            <w:pPr>
              <w:spacing w:line="360" w:lineRule="auto"/>
              <w:ind w:left="0" w:right="0" w:firstLine="493"/>
            </w:pPr>
            <w:r>
              <w:rPr>
                <w:rFonts w:ascii="Cambria" w:hAnsi="Cambria"/>
                <w:b w:val="false"/>
                <w:sz w:val="24"/>
                <w:u w:val="single"/>
                <w:lang w:val="ro"/>
              </w:rPr>
              <w:t>Matricea de evaluare a viabilităţii economice a proiectului pentru Anexa C (persoane fizice autorizate, întreprinderi individuale, întreprinderi familiale):</w:t>
            </w:r>
          </w:p>
          <w:p>
            <w:pPr>
              <w:spacing w:line="360" w:lineRule="auto"/>
              <w:ind w:left="0" w:right="0" w:firstLine="493"/>
            </w:pPr>
            <w:r>
              <w:rPr>
                <w:rFonts w:ascii="Cambria" w:hAnsi="Cambria"/>
                <w:b w:val="false"/>
                <w:sz w:val="24"/>
                <w:lang w:val="ro"/>
              </w:rPr>
              <w:t>Verificarea indicatorilor economico-financiari constă în verificarea încadrării acestora în limitele menţionate în coloana 3 a matricei de verificare. Limitele impuse se referă la următorii indicatori:</w:t>
            </w:r>
          </w:p>
          <w:p>
            <w:pPr>
              <w:pStyle w:val="ListParagraph"/>
              <w:numPr>
                <w:ilvl w:val="0"/>
                <w:numId w:val="4"/>
              </w:numPr>
            </w:pPr>
            <w:r>
              <w:rPr>
                <w:rFonts w:ascii="Cambria" w:hAnsi="Cambria"/>
                <w:b w:val="false"/>
                <w:sz w:val="24"/>
              </w:rPr>
              <w:t>Durata de recuperare a investiţiei</w:t>
            </w:r>
          </w:p>
          <w:p>
            <w:pPr>
              <w:pStyle w:val="ListParagraph"/>
              <w:numPr>
                <w:ilvl w:val="0"/>
                <w:numId w:val="4"/>
              </w:numPr>
            </w:pPr>
            <w:r>
              <w:rPr>
                <w:rFonts w:ascii="Cambria" w:hAnsi="Cambria"/>
                <w:b w:val="false"/>
                <w:sz w:val="24"/>
                <w:lang w:val="ro"/>
              </w:rPr>
              <w:t>Rata acoperirii prin fluxul de numerar</w:t>
            </w:r>
          </w:p>
          <w:p>
            <w:pPr>
              <w:pStyle w:val="ListParagraph"/>
              <w:numPr>
                <w:ilvl w:val="0"/>
                <w:numId w:val="4"/>
              </w:numPr>
            </w:pPr>
            <w:r>
              <w:rPr>
                <w:rFonts w:ascii="Cambria" w:hAnsi="Cambria"/>
                <w:b w:val="false"/>
                <w:sz w:val="24"/>
                <w:lang w:val="ro"/>
              </w:rPr>
              <w:t>Valoarea actualizată neta (VAN)</w:t>
            </w:r>
          </w:p>
          <w:p>
            <w:pPr>
              <w:pStyle w:val="ListParagraph"/>
              <w:numPr>
                <w:ilvl w:val="0"/>
                <w:numId w:val="4"/>
              </w:numPr>
            </w:pPr>
            <w:r>
              <w:rPr>
                <w:rFonts w:ascii="Cambria" w:hAnsi="Cambria"/>
                <w:b w:val="false"/>
                <w:sz w:val="24"/>
                <w:lang w:val="ro"/>
              </w:rPr>
              <w:t>Disponibil de numerar la sfârşitul perioadei</w:t>
            </w:r>
          </w:p>
          <w:p>
            <w:pPr>
              <w:spacing w:line="360" w:lineRule="auto"/>
              <w:ind w:left="0" w:right="0" w:firstLine="493"/>
            </w:pPr>
            <w:r>
              <w:rPr>
                <w:rFonts w:ascii="Cambria" w:hAnsi="Cambria"/>
                <w:b w:val="false"/>
                <w:sz w:val="24"/>
                <w:lang w:val="ro"/>
              </w:rPr>
              <w:t>Acei indicatori pentru care nu sunt stabilite limite maxime sau minime de variaţie au menţiunea “N/A”.</w:t>
            </w:r>
          </w:p>
          <w:p>
            <w:pPr>
              <w:spacing w:line="360" w:lineRule="auto"/>
              <w:ind w:left="0" w:right="0" w:firstLine="493"/>
            </w:pPr>
            <w:r>
              <w:rPr>
                <w:rFonts w:ascii="Cambria" w:hAnsi="Cambria"/>
                <w:b w:val="false"/>
                <w:sz w:val="24"/>
                <w:lang w:val="ro"/>
              </w:rPr>
              <w:t>Respectarea încadrării indicatorilor în limitele admisibile prin program se face în mod automat în coloana 11 a matricei de verificare prin apariţia mesajului “Respectă criteriul” pentru fiecare din indicatorii mentionaţi mai sus.</w:t>
            </w:r>
          </w:p>
          <w:p>
            <w:pPr>
              <w:spacing w:line="360" w:lineRule="auto"/>
              <w:ind w:left="0" w:right="0" w:firstLine="493"/>
            </w:pPr>
            <w:r>
              <w:rPr>
                <w:rFonts w:ascii="Cambria" w:hAnsi="Cambria"/>
                <w:b w:val="false"/>
                <w:sz w:val="24"/>
                <w:lang w:val="ro"/>
              </w:rPr>
              <w:t>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pPr>
              <w:spacing w:line="360" w:lineRule="auto"/>
              <w:ind w:left="0" w:right="0" w:firstLine="493"/>
            </w:pPr>
            <w:r>
              <w:rPr>
                <w:rFonts w:ascii="Cambria" w:hAnsi="Cambria"/>
                <w:b w:val="false"/>
                <w:sz w:val="24"/>
                <w:lang w:val="ro"/>
              </w:rPr>
              <w:t>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w:t>
            </w:r>
          </w:p>
          <w:p>
            <w:pPr>
              <w:spacing w:line="360" w:lineRule="auto"/>
              <w:ind w:left="0" w:right="0" w:firstLine="493"/>
            </w:pPr>
            <w:r>
              <w:rPr>
                <w:rFonts w:ascii="Cambria" w:hAnsi="Cambria"/>
                <w:b w:val="false"/>
                <w:sz w:val="24"/>
                <w:lang w:val="ro"/>
              </w:rPr>
              <w:t>Totodată se verifică dacă există neconcordanţe intre cheltuielile propuse in SF/ MJ/ DALI în raport cu nevoile reale ale investiţiei.</w:t>
            </w:r>
          </w:p>
          <w:p>
            <w:pPr>
              <w:spacing w:line="360" w:lineRule="auto"/>
              <w:ind w:left="0" w:right="0" w:firstLine="493"/>
            </w:pPr>
            <w:r>
              <w:rPr>
                <w:rFonts w:ascii="Cambria" w:hAnsi="Cambria"/>
                <w:b w:val="false"/>
                <w:sz w:val="24"/>
                <w:lang w:val="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pPr>
              <w:spacing w:line="360" w:lineRule="auto"/>
              <w:ind w:left="0" w:right="0" w:firstLine="493"/>
            </w:pPr>
            <w:r>
              <w:rPr>
                <w:rFonts w:ascii="Cambria" w:hAnsi="Cambria"/>
                <w:b w:val="false"/>
                <w:sz w:val="24"/>
                <w:lang w:val="ro"/>
              </w:rPr>
              <w:t>Dacă indicatorii conform matricei de viabilitate se încadrează în limitele menţionate şi rezultatul din situaţiile financiare este pozitiv, expertul bifează caseta DA corespunzătoare acestei condiţii minime.</w:t>
            </w:r>
          </w:p>
          <w:p>
            <w:pPr>
              <w:spacing w:line="360" w:lineRule="auto"/>
              <w:ind w:left="0" w:right="0" w:firstLine="493"/>
            </w:pPr>
            <w:r>
              <w:rPr>
                <w:rFonts w:ascii="Cambria" w:hAnsi="Cambria"/>
                <w:b w:val="false"/>
                <w:sz w:val="24"/>
                <w:lang w:val="ro"/>
              </w:rPr>
              <w:t>Se corelează informaţiile din previziuni cu cele din SF/ MJ referitoare la tipul şi capacitatea de producţie.</w:t>
            </w:r>
          </w:p>
          <w:p>
            <w:pPr>
              <w:spacing w:line="360" w:lineRule="auto"/>
              <w:ind w:left="0" w:right="0" w:firstLine="493"/>
            </w:pPr>
            <w:r>
              <w:rPr>
                <w:rFonts w:ascii="Cambria" w:hAnsi="Cambria"/>
                <w:b w:val="false"/>
                <w:sz w:val="24"/>
                <w:lang w:val="ro"/>
              </w:rPr>
              <w:t>Dacă în urma verificării efectuate în conformitate cu precizările din coloana “puncte de verificat”, expertul constată că Indicatorii economico-financiari se încadrează în limitele menţionate în cadrul sectiunii economice  se bifează coloana </w:t>
            </w:r>
            <w:r>
              <w:rPr>
                <w:rFonts w:ascii="Cambria Bold" w:hAnsi="Cambria Bold"/>
                <w:b/>
                <w:sz w:val="24"/>
                <w:lang w:val="ro"/>
              </w:rPr>
              <w:t>DA - </w:t>
            </w:r>
            <w:r>
              <w:rPr>
                <w:rFonts w:ascii="Cambria" w:hAnsi="Cambria"/>
                <w:b w:val="false"/>
                <w:sz w:val="24"/>
                <w:lang w:val="ro"/>
              </w:rPr>
              <w:t>condiția de eligibilitate este îndeplinită.</w:t>
            </w:r>
          </w:p>
          <w:p>
            <w:pPr>
              <w:spacing w:line="360" w:lineRule="auto"/>
              <w:ind w:left="0" w:right="0" w:firstLine="493"/>
            </w:pPr>
            <w:r>
              <w:rPr>
                <w:rFonts w:ascii="Cambria" w:hAnsi="Cambria"/>
                <w:b w:val="false"/>
                <w:sz w:val="24"/>
                <w:lang w:val="ro"/>
              </w:rPr>
              <w:t> În caz contrar se va bifa </w:t>
            </w:r>
            <w:r>
              <w:rPr>
                <w:rFonts w:ascii="Cambria Bold" w:hAnsi="Cambria Bold"/>
                <w:b/>
                <w:sz w:val="24"/>
                <w:lang w:val="ro"/>
              </w:rPr>
              <w:t>NU- </w:t>
            </w:r>
            <w:r>
              <w:rPr>
                <w:rFonts w:ascii="Cambria" w:hAnsi="Cambria"/>
                <w:b w:val="false"/>
                <w:sz w:val="24"/>
                <w:lang w:val="ro"/>
              </w:rPr>
              <w:t>condiția de eligibilitate nu este îndeplinită. Se detaliază la rubrica Observații.</w:t>
            </w:r>
          </w:p>
          <w:p>
            <w:pPr>
              <w:spacing w:line="360" w:lineRule="auto"/>
              <w:ind w:left="0" w:right="0" w:firstLine="493"/>
            </w:pPr>
            <w:r>
              <w:rPr>
                <w:rFonts w:ascii="Cambria" w:hAnsi="Cambria"/>
                <w:b w:val="false"/>
                <w:sz w:val="24"/>
              </w:rPr>
              <w:t>Expertul va continua evaluarea tuturor criteriilor de eligibilitate, pentru ca la final solicitantul să fie înștiințat cu privire la toate condițiile de eligibilitate neîndeplinite.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Aplicanții/beneficiarii trebuie săaibă sediul social sau punct delucru pe teritoriul G.A.L Ceahlău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 Cererea de finanțare - secțiunea A6- Doc. 1- Studiul de fezabilitate/ Memoriu justificativ/ DALI- Certificatul constatator atașat Cererii de finanțareMetodologie de verificare:Expertul verifică dacă din documentele prezentate de solicitant  reiese că acesta are sediul social sau punctul de lucru unde se va implementa proiectul pe teritoriul GAL Ceahlău.Dacă sediul social/punctul de lucru unde se va implementa proiectul este amplasat pe teritoriul GAL Ceahlău, expertul bifează </w:t>
            </w:r>
            <w:r>
              <w:rPr>
                <w:rFonts w:ascii="Cambria Bold" w:hAnsi="Cambria Bold"/>
                <w:b/>
                <w:sz w:val="24"/>
              </w:rPr>
              <w:t>DA</w:t>
            </w:r>
            <w:r>
              <w:rPr>
                <w:rFonts w:ascii="Cambria" w:hAnsi="Cambria"/>
                <w:b w:val="false"/>
                <w:sz w:val="24"/>
              </w:rPr>
              <w:t> și condiția de eligibilitate este îndeplinită.Dacă sediul social/punctul de lucru unde se va implementa proiectul nu este amplasat pe teritoriul GAL Ceahlău, expertul bifează </w:t>
            </w:r>
            <w:r>
              <w:rPr>
                <w:rFonts w:ascii="Cambria Bold" w:hAnsi="Cambria Bold"/>
                <w:b/>
                <w:sz w:val="24"/>
              </w:rPr>
              <w:t>NU</w:t>
            </w:r>
            <w:r>
              <w:rPr>
                <w:rFonts w:ascii="Cambria" w:hAnsi="Cambria"/>
                <w:b w:val="false"/>
                <w:sz w:val="24"/>
              </w:rPr>
              <w:t> - condiția de eligibilitate NU este îndeplinită. Se detaliază la rubrica Observații.Expertul va continua evaluarea tuturor criteriilor de eligibilitate, pentru ca la final solicitantul să fie înștiințat cu privire la toate condițiile de eligibilitate neîndeplinite.Important!În cazul investițiilor noi, se pot ivi următoarele situații:1. În cazul în care solicitantul are sediul social pe teritoriul GAL Ceahlău și va implementa proiectul în altă locație decât cea a sediului social ( amplasată pe teritoriul GAL Ceahlău), solicitantul nu este obligat ca la data depunerii proiectului să aibă punctul de lucru înregistrat la Registrul Comerțului.2. În cazul în care solicitantul nu are sediul social pe teritoriul GAL, acesta va prezenta la data depunerii proiectului dovada înregistrării la Registrul Comerțului a  punctului de lucru situat în teritoriul GAL Ceahlău unde va implementa proiectul.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Aplicanții/beneficiarii se vor angaja să asigure întreţinerea/mentenanţainvestiţiei pe o perioadă de minim 5 ani de la ultima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Bold" w:hAnsi="Cambria Bold"/>
                <w:b/>
                <w:sz w:val="24"/>
              </w:rPr>
              <w:t>Documente verificate:</w:t>
            </w:r>
            <w:r>
              <w:rPr>
                <w:rFonts w:ascii="Cambria" w:hAnsi="Cambria"/>
                <w:b w:val="false"/>
                <w:sz w:val="24"/>
              </w:rPr>
              <w:t>- Secțiune F- Declarație pe proprie răspundere a solicitantului din Cererea de finanțare- Doc. 1 - Studiul de fezabilitate/ Memoriu justificativ/ DALI</w:t>
            </w:r>
            <w:r>
              <w:rPr>
                <w:rFonts w:ascii="Cambria Bold" w:hAnsi="Cambria Bold"/>
                <w:b/>
                <w:sz w:val="24"/>
              </w:rPr>
              <w:t>Metodologie de verificare:</w:t>
            </w:r>
            <w:r>
              <w:rPr>
                <w:rFonts w:ascii="Cambria" w:hAnsi="Cambria"/>
                <w:b w:val="false"/>
                <w:sz w:val="24"/>
              </w:rPr>
              <w:t>În situația în care solicitantul și-a însușit angajamentele aplicabile din Cererea de finanțare și dacă, pe parcursul verificării proiectului,expertul constată că sunt respectate punctele însușite prin declarațiamenționată mai sus, atunci acesta bifează DA în căsuțacorespunzătoare - condiția de eligibilitate este îndeplinită.În situația în care expertul constată pe parcursul verificării că nu suntrespectate punctele asumate de solicitant în declarația de la secțiunea F din CF atunci se bifează </w:t>
            </w:r>
            <w:r>
              <w:rPr>
                <w:rFonts w:ascii="Cambria Bold" w:hAnsi="Cambria Bold"/>
                <w:b/>
                <w:sz w:val="24"/>
              </w:rPr>
              <w:t>NU</w:t>
            </w:r>
            <w:r>
              <w:rPr>
                <w:rFonts w:ascii="Cambria" w:hAnsi="Cambria"/>
                <w:b w:val="false"/>
                <w:sz w:val="24"/>
              </w:rPr>
              <w:t> - condiția de eligibilitate NU este îndeplinită.În situația în care solicitantul nu și-a însușit angajamentele aplicabiledin Cererea de finanțare , expertul bifează NU - condiția deeligibilitate NU este îndeplinită. Se detaliază la rubrica Observații.Expertul va continua evaluarea tuturor criteriilor de eligibilitate, pentru ca la final solicitantul să fie înștiințat cu privire la toate condițiile de eligibilitate neîndeplinite.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Investițiile se vor realiza peteritoriul GAL Ceahlău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Bold" w:hAnsi="Cambria Bold"/>
                <w:b/>
                <w:sz w:val="24"/>
              </w:rPr>
              <w:t>Documente verificate:  </w:t>
            </w:r>
            <w:r>
              <w:rPr>
                <w:rFonts w:ascii="Cambria" w:hAnsi="Cambria"/>
                <w:b w:val="false"/>
                <w:sz w:val="24"/>
              </w:rPr>
              <w:t>- Documentul pe care solicitanții îl prezintă pentru terenurile și/sau clădirile aferente realizării investiției</w:t>
            </w:r>
            <w:r>
              <w:rPr>
                <w:rFonts w:ascii="Cambria" w:hAnsi="Cambria"/>
                <w:b w:val="false"/>
                <w:sz w:val="24"/>
              </w:rPr>
              <w:t>Metodologie de verificare:Expertul verifică dacă din documentul prezentant de solicitant pentruterenul și/sau clădirile aferente realizării investiției  reiese că  terenul și/sau clădirile aferente realizării investiției se află pe teritoriul GAL Ceahlău.Dacă imobilul aferent realizării investiției este  pe teritoriul GAL Ceahlău, expertul bifează </w:t>
            </w:r>
            <w:r>
              <w:rPr>
                <w:rFonts w:ascii="Cambria Bold" w:hAnsi="Cambria Bold"/>
                <w:b/>
                <w:sz w:val="24"/>
              </w:rPr>
              <w:t>DA</w:t>
            </w:r>
            <w:r>
              <w:rPr>
                <w:rFonts w:ascii="Cambria" w:hAnsi="Cambria"/>
                <w:b w:val="false"/>
                <w:sz w:val="24"/>
              </w:rPr>
              <w:t> și condiția de eligibilitate este îndeplinită.Dacă imobilul aferent realizării investiției nu este pe teritoriul GAL Ceahlău, expertul bifează </w:t>
            </w:r>
            <w:r>
              <w:rPr>
                <w:rFonts w:ascii="Cambria Bold" w:hAnsi="Cambria Bold"/>
                <w:b/>
                <w:sz w:val="24"/>
              </w:rPr>
              <w:t>NU</w:t>
            </w:r>
            <w:r>
              <w:rPr>
                <w:rFonts w:ascii="Cambria" w:hAnsi="Cambria"/>
                <w:b w:val="false"/>
                <w:sz w:val="24"/>
              </w:rPr>
              <w:t> - condiția de eligibilitate NU este îndeplinită. Se detaliază la rubrica Observații.Expertul va continua evaluarea tuturor criteriilor de eligibilitate, pentru ca la final solicitantul să fie înștiințat cu privire la toate condițiile de eligibilitate neîndeplinite.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Prioritizarea proiectelor care contribuie la încurajarea diversificării activității agricole către activități neagricole de producție/servicii.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1.1.</w:t>
            </w:r>
          </w:p>
        </w:tc>
        <w:tc>
          <w:tcPr>
            <w:shd w:val="clear" w:color="auto" w:fill="F8ECD2"/>
            <w:vAlign w:val="center"/>
          </w:tcPr>
          <w:p>
            <w:pPr>
              <w:spacing w:line="360" w:lineRule="auto"/>
              <w:ind w:left="0" w:right="0" w:firstLine="493"/>
            </w:pPr>
            <w:r>
              <w:rPr>
                <w:rFonts w:ascii="Cambria" w:hAnsi="Cambria"/>
                <w:b w:val="false"/>
                <w:color w:val="58400C"/>
                <w:sz w:val="24"/>
              </w:rPr>
              <w:t>Proiect prin care solicitantul își diversifică activitatea agricolă către activități neagricole de prestare servicii turistice.</w:t>
            </w:r>
          </w:p>
        </w:tc>
        <w:tc>
          <w:tcPr>
            <w:vAlign w:val="center"/>
          </w:tcPr>
          <w:p>
            <w:pPr>
              <w:keepNext/>
              <w:jc w:val="center"/>
            </w:pPr>
            <w:r>
              <w:rPr>
                <w:rFonts w:ascii="Cambria" w:hAnsi="Cambria"/>
                <w:b w:val="false"/>
                <w:sz w:val="24"/>
              </w:rPr>
              <w:t>7</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Bold" w:hAnsi="Cambria Bold"/>
                <w:b/>
                <w:sz w:val="24"/>
              </w:rPr>
              <w:t>Documente privind activitatea agricolă anterioară:</w:t>
            </w:r>
          </w:p>
          <w:p>
            <w:pPr>
              <w:spacing w:line="360" w:lineRule="auto"/>
              <w:ind w:left="0" w:right="0" w:firstLine="493"/>
            </w:pPr>
            <w:r>
              <w:rPr>
                <w:rFonts w:ascii="Cambria Bold" w:hAnsi="Cambria Bold"/>
                <w:b/>
                <w:sz w:val="24"/>
              </w:rPr>
              <w:t>-  </w:t>
            </w:r>
            <w:r>
              <w:rPr>
                <w:rFonts w:ascii="Cambria" w:hAnsi="Cambria"/>
                <w:b w:val="false"/>
                <w:sz w:val="24"/>
              </w:rPr>
              <w:t>extras din Registrul Agricol/ Registrul APIA/ registrul ANSVA pentru fermierii sau membrii gospodăriei agricole care își diversifică activitatea prin înființarea unei activități neagricole pentru prima dată, din care să reiasă că exploatația a fost înregistrată cu cel puțin 12 luni înainte de depunerea cererii de finanțare;</w:t>
            </w:r>
          </w:p>
          <w:p>
            <w:pPr>
              <w:spacing w:line="360" w:lineRule="auto"/>
              <w:ind w:left="0" w:right="0" w:firstLine="493"/>
            </w:pPr>
            <w:r>
              <w:rPr>
                <w:rFonts w:ascii="Cambria" w:hAnsi="Cambria"/>
                <w:b w:val="false"/>
                <w:sz w:val="24"/>
                <w:shd w:val="clear" w:fill="FFFFFF"/>
              </w:rPr>
              <w:t>Atenție: Vor fi punctate proiectele inițiate de un fermier/membru al unei gospodării agricole care nu a avut anterior depunerii proiectului calitatea de asociat în altă formă de organizare care a desfășurat activități economice. </w:t>
            </w:r>
          </w:p>
          <w:p>
            <w:pPr>
              <w:spacing w:line="360" w:lineRule="auto"/>
              <w:ind w:left="0" w:right="0" w:firstLine="493"/>
            </w:pPr>
            <w:r>
              <w:rPr>
                <w:rFonts w:ascii="Cambria" w:hAnsi="Cambria"/>
                <w:b w:val="false"/>
                <w:sz w:val="24"/>
              </w:rPr>
              <w:t>- situațiile financiare pentru PFA/ÎÎ/ÎF/Societăți comerciale și Declarație expert contabil din care să reiasă că solicitantul a desfășurat activități agricole în baza unui cod CAEN autorizat cu cel puțin 12 luni înainte de depunerea cererii de finanțare și că veniturile din activitatea agricolă reprezintă cel puțin 50% din valoarea totală a veniturilor înregistrate. </w:t>
            </w:r>
          </w:p>
          <w:p>
            <w:pPr>
              <w:spacing w:line="360" w:lineRule="auto"/>
              <w:ind w:left="0" w:right="0" w:firstLine="493"/>
            </w:pPr>
            <w:r>
              <w:rPr>
                <w:rFonts w:ascii="Cambria Bold" w:hAnsi="Cambria Bold"/>
                <w:b/>
                <w:sz w:val="24"/>
              </w:rPr>
              <w:t>Documente privind activitatea propusă prin proiect:</w:t>
            </w:r>
          </w:p>
          <w:p>
            <w:pPr>
              <w:spacing w:line="360" w:lineRule="auto"/>
              <w:ind w:left="0" w:right="0" w:firstLine="493"/>
            </w:pPr>
            <w:r>
              <w:rPr>
                <w:rFonts w:ascii="Cambria" w:hAnsi="Cambria"/>
                <w:b w:val="false"/>
                <w:sz w:val="24"/>
              </w:rPr>
              <w:t>Expertul va verifica Documentația tehnică depusă de solicitant, în funcție de tipul de proiect :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u w:val="single"/>
              </w:rPr>
              <w:t>Metodologie de verificare:</w:t>
            </w:r>
          </w:p>
          <w:p>
            <w:pPr>
              <w:spacing w:line="360" w:lineRule="auto"/>
              <w:ind w:left="0" w:right="0" w:firstLine="493"/>
            </w:pPr>
            <w:r>
              <w:rPr>
                <w:rFonts w:ascii="Cambria" w:hAnsi="Cambria"/>
                <w:b w:val="false"/>
                <w:sz w:val="24"/>
              </w:rPr>
              <w:t>Expertul va verifica dacă din documentația depusă reiese în mod clar că:</w:t>
            </w:r>
          </w:p>
          <w:p>
            <w:pPr>
              <w:spacing w:line="360" w:lineRule="auto"/>
              <w:ind w:left="0" w:right="0" w:firstLine="493"/>
            </w:pPr>
            <w:r>
              <w:rPr>
                <w:rFonts w:ascii="Cambria" w:hAnsi="Cambria"/>
                <w:b w:val="false"/>
                <w:sz w:val="24"/>
              </w:rPr>
              <w:t>- solicitantul/asociatul unic sau majoritar al solicitantului a desfășurat activitate agricolă de cel puțin 12 luni înaintea depunerii proiectului;</w:t>
            </w:r>
          </w:p>
          <w:p>
            <w:pPr>
              <w:spacing w:line="360" w:lineRule="auto"/>
              <w:ind w:left="0" w:right="0" w:firstLine="493"/>
            </w:pPr>
            <w:r>
              <w:rPr>
                <w:rFonts w:ascii="Cambria" w:hAnsi="Cambria"/>
                <w:b w:val="false"/>
                <w:sz w:val="24"/>
              </w:rPr>
              <w:t>- prin proiect se propun investiții în servicii turistice  (se va verifica dacă codul CAEN propus a fi finanțat prin proiect se încadrează în categoria serviciilor turistice).</w:t>
            </w:r>
          </w:p>
          <w:p>
            <w:pPr>
              <w:spacing w:line="360" w:lineRule="auto"/>
              <w:ind w:left="0" w:right="0" w:firstLine="493"/>
            </w:pPr>
            <w:r>
              <w:rPr>
                <w:rFonts w:ascii="Cambria" w:hAnsi="Cambria"/>
                <w:b w:val="false"/>
                <w:sz w:val="24"/>
              </w:rPr>
              <w:t>Important! Exploatația agricolă în cadrul căreia s-a desfășurat activitatea agricolă trebuie să fie localizată pe teritoriul Microregiunii Ceahlău sau în UAT-uri limitrofe acesteia.</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1.2</w:t>
            </w:r>
          </w:p>
        </w:tc>
        <w:tc>
          <w:tcPr>
            <w:shd w:val="clear" w:color="auto" w:fill="F8ECD2"/>
            <w:vAlign w:val="center"/>
          </w:tcPr>
          <w:p>
            <w:r>
              <w:rPr>
                <w:rFonts w:ascii="Cambria" w:hAnsi="Cambria"/>
                <w:b w:val="false"/>
                <w:color w:val="58400C"/>
                <w:sz w:val="24"/>
              </w:rPr>
              <w:t>Proiect prin care solicitantul își diversifică activitatea agricolă către activități neagricole de producție și alte tipuri de sercivii decât cele turistice.</w:t>
            </w:r>
          </w:p>
        </w:tc>
        <w:tc>
          <w:tcPr>
            <w:vAlign w:val="center"/>
          </w:tcPr>
          <w:p>
            <w:pPr>
              <w:keepNext/>
              <w:jc w:val="center"/>
            </w:pPr>
            <w:r>
              <w:rPr>
                <w:rFonts w:ascii="Cambria" w:hAnsi="Cambria"/>
                <w:b w:val="false"/>
                <w:sz w:val="24"/>
              </w:rPr>
              <w:t>3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Bold" w:hAnsi="Cambria Bold"/>
                <w:b/>
                <w:sz w:val="24"/>
              </w:rPr>
              <w:t>Documente privind activitatea agricolă anterioară:</w:t>
            </w:r>
          </w:p>
          <w:p>
            <w:pPr>
              <w:spacing w:line="360" w:lineRule="auto"/>
              <w:ind w:left="0" w:right="0" w:firstLine="493"/>
            </w:pPr>
            <w:r>
              <w:rPr>
                <w:rFonts w:ascii="Cambria Bold" w:hAnsi="Cambria Bold"/>
                <w:b/>
                <w:sz w:val="24"/>
              </w:rPr>
              <w:t>-  </w:t>
            </w:r>
            <w:r>
              <w:rPr>
                <w:rFonts w:ascii="Cambria" w:hAnsi="Cambria"/>
                <w:b w:val="false"/>
                <w:sz w:val="24"/>
              </w:rPr>
              <w:t>extras din Registrul Agricol/ Registrul APIA/ registrul ANSVA pentru fermierii sau membrii gospodăriei agricole care își diversifică activitatea prin înființarea unei activități neagricole pentru prima dată,  din care să reiasă că exploatația a fost înregistrată cu cel puțin 12 luni înainte de depunerea cererii de finanțare;</w:t>
            </w:r>
          </w:p>
          <w:p>
            <w:pPr>
              <w:spacing w:line="360" w:lineRule="auto"/>
              <w:ind w:left="0" w:right="0" w:firstLine="493"/>
            </w:pPr>
            <w:r>
              <w:rPr>
                <w:rFonts w:ascii="Cambria" w:hAnsi="Cambria"/>
                <w:b w:val="false"/>
                <w:sz w:val="24"/>
              </w:rPr>
              <w:t>Atenție: Vor fi punctate proiectele inițiate de un fermier/membru al unei gospodării agricole care nu a avut anterior depunerii proiectului calitatea de asociat în altă formă de organizare care a desfășurat activități economice.</w:t>
            </w:r>
          </w:p>
          <w:p>
            <w:pPr>
              <w:spacing w:line="360" w:lineRule="auto"/>
              <w:ind w:left="0" w:right="0" w:firstLine="493"/>
            </w:pPr>
            <w:r>
              <w:rPr>
                <w:rFonts w:ascii="Cambria" w:hAnsi="Cambria"/>
                <w:b w:val="false"/>
                <w:sz w:val="24"/>
              </w:rPr>
              <w:t>- situațiile financiare pentru PFA/ÎÎ/ÎF/Societăți comerciale și Declarație expert contabil din care să reiasă că solicitantul a desfășurat activități agricole în baza unui cod CAEN autorizat cu cel puțin 12 luni înainte de depunerea cererii de finanțare și că veniturile din activitatea agricolă reprezintă cel puțin 50% din valoarea totală a veniturilor înregistrate. </w:t>
            </w:r>
          </w:p>
          <w:p>
            <w:pPr>
              <w:spacing w:line="360" w:lineRule="auto"/>
              <w:ind w:left="0" w:right="0" w:firstLine="493"/>
            </w:pPr>
            <w:r>
              <w:rPr>
                <w:rFonts w:ascii="Cambria Bold" w:hAnsi="Cambria Bold"/>
                <w:b/>
                <w:sz w:val="24"/>
              </w:rPr>
              <w:t>Documente privind activitatea propusă prin proiect:</w:t>
            </w:r>
          </w:p>
          <w:p>
            <w:pPr>
              <w:spacing w:line="360" w:lineRule="auto"/>
              <w:ind w:left="0" w:right="0" w:firstLine="493"/>
            </w:pPr>
            <w:r>
              <w:rPr>
                <w:rFonts w:ascii="Cambria" w:hAnsi="Cambria"/>
                <w:b w:val="false"/>
                <w:sz w:val="24"/>
              </w:rPr>
              <w:t>Expertul va verifica Documentația tehnică depusă de solicitant, în funcție de tipul de proiect :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u w:val="single"/>
              </w:rPr>
              <w:t>Metodologie de verificare:</w:t>
            </w:r>
          </w:p>
          <w:p>
            <w:pPr>
              <w:spacing w:line="360" w:lineRule="auto"/>
              <w:ind w:left="0" w:right="0" w:firstLine="493"/>
            </w:pPr>
            <w:r>
              <w:rPr>
                <w:rFonts w:ascii="Cambria" w:hAnsi="Cambria"/>
                <w:b w:val="false"/>
                <w:sz w:val="24"/>
              </w:rPr>
              <w:t>Expertul va verifica dacă din documentația depusă reiese în mod clar că:</w:t>
            </w:r>
          </w:p>
          <w:p>
            <w:pPr>
              <w:spacing w:line="360" w:lineRule="auto"/>
              <w:ind w:left="0" w:right="0" w:firstLine="493"/>
            </w:pPr>
            <w:r>
              <w:rPr>
                <w:rFonts w:ascii="Cambria" w:hAnsi="Cambria"/>
                <w:b w:val="false"/>
                <w:sz w:val="24"/>
              </w:rPr>
              <w:t>- solicitantul/ asociatul unic sau majoritar al solicitantulu a desfășurat activitate agricolă de cel puțin 12 luni înaintea depunerii proiectului;</w:t>
            </w:r>
          </w:p>
          <w:p>
            <w:pPr>
              <w:spacing w:line="360" w:lineRule="auto"/>
              <w:ind w:left="0" w:right="0" w:firstLine="493"/>
            </w:pPr>
            <w:r>
              <w:rPr>
                <w:rFonts w:ascii="Cambria" w:hAnsi="Cambria"/>
                <w:b w:val="false"/>
                <w:sz w:val="24"/>
              </w:rPr>
              <w:t>- prin proiect se propun investiții în activități de producție sau alte tipuri de servicii decât cele turistice  (se va verifica dacă codul CAEN propus a fi finanțat prin proiect se încadrează în categoria activităților de producție sau altor tipuri de servicii decât cele turistice ).</w:t>
            </w:r>
          </w:p>
          <w:p>
            <w:pPr>
              <w:spacing w:line="360" w:lineRule="auto"/>
              <w:ind w:left="0" w:right="0" w:firstLine="493"/>
            </w:pPr>
            <w:r>
              <w:rPr>
                <w:rFonts w:ascii="Cambria" w:hAnsi="Cambria"/>
                <w:b w:val="false"/>
                <w:sz w:val="24"/>
                <w:u w:val="single"/>
              </w:rPr>
              <w:t>Important!  </w:t>
            </w:r>
            <w:r>
              <w:rPr>
                <w:rFonts w:ascii="Cambria" w:hAnsi="Cambria"/>
                <w:b w:val="false"/>
                <w:sz w:val="24"/>
              </w:rPr>
              <w:t>Exploatația agricolă în cadrul căreia s-a desfășurat activitatea agricolă trebuie să fie localizată pe teritoriul Microregiunii Ceahlău sau în UAT-uri limitrofe acesteia.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proiectelor care prevăd înființarea și/sau dezvoltarea de activități turistice cu tematică agricolă/meșteșugărească , agrement si alimentație publică.</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2.1</w:t>
            </w:r>
          </w:p>
        </w:tc>
        <w:tc>
          <w:tcPr>
            <w:shd w:val="clear" w:color="auto" w:fill="F8ECD2"/>
            <w:vAlign w:val="center"/>
          </w:tcPr>
          <w:p>
            <w:r>
              <w:rPr>
                <w:rFonts w:ascii="Cambria" w:hAnsi="Cambria"/>
                <w:b w:val="false"/>
                <w:color w:val="58400C"/>
                <w:sz w:val="24"/>
              </w:rPr>
              <w:t>Proiectul propune activități turistice cu tematică agricolă/meșteșugărească</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rPr>
              <w:t>- Aviz specific privind amplasamentul şi funcţionarea obiectivului eliberat de DATMEAT pentru construcţia/modernizarea sau extinderea structurilor de primire turistice cu funcțiuni de cazare sau restaurante clasificate conform Ordinului 65/2013 din localităţile ı̂ncadrate ı̂n conformitate cu Ordonanţa de Urgenţă nr. 142 din 28 octombrie 2008, emis ı̂n conformitate cu HG 31/ 1996 pentru aprobarea Metodologiei de avizare a documentaţiilor de urbanism privind zone şi staţiuni turistice şi a documentaţiilor tehnice privind construcţii din domeniul turismului (dacă este cazul)</w:t>
            </w:r>
          </w:p>
          <w:p>
            <w:pPr>
              <w:spacing w:line="360" w:lineRule="auto"/>
              <w:ind w:left="0" w:right="0" w:firstLine="493"/>
            </w:pPr>
            <w:r>
              <w:rPr>
                <w:rFonts w:ascii="Cambria" w:hAnsi="Cambria"/>
                <w:b w:val="false"/>
                <w:sz w:val="24"/>
              </w:rPr>
              <w:t>- Acorduri/parteneriate cu fermieri/meșteșugari locali/ puncte gastronomice locale, dacă este cazul.</w:t>
            </w:r>
          </w:p>
          <w:p>
            <w:pPr>
              <w:spacing w:line="360" w:lineRule="auto"/>
              <w:ind w:left="0" w:right="0" w:firstLine="493"/>
            </w:pPr>
            <w:r>
              <w:rPr>
                <w:rFonts w:ascii="Cambria" w:hAnsi="Cambria"/>
                <w:b w:val="false"/>
                <w:sz w:val="24"/>
                <w:u w:val="single"/>
              </w:rPr>
              <w:t>Metodologie de verificare:</w:t>
            </w:r>
          </w:p>
          <w:p>
            <w:pPr>
              <w:spacing w:line="360" w:lineRule="auto"/>
              <w:ind w:left="0" w:right="0" w:firstLine="493"/>
            </w:pPr>
            <w:r>
              <w:rPr>
                <w:rFonts w:ascii="Cambria" w:hAnsi="Cambria"/>
                <w:b w:val="false"/>
                <w:sz w:val="24"/>
              </w:rPr>
              <w:t>Expertul va verifica în documentația depusă de solicitant dacă  activitatea turistică propusă prin proiect reflectă, valorifică și integrează concret o </w:t>
            </w:r>
            <w:r>
              <w:rPr>
                <w:rFonts w:ascii="Cambria" w:hAnsi="Cambria"/>
                <w:b w:val="false"/>
                <w:sz w:val="24"/>
              </w:rPr>
              <w:t>tematică agricolă</w:t>
            </w:r>
            <w:r>
              <w:rPr>
                <w:rFonts w:ascii="Cambria" w:hAnsi="Cambria"/>
                <w:b w:val="false"/>
                <w:sz w:val="24"/>
              </w:rPr>
              <w:t> (ex. viața la fermă, grădinărit, producție locală, gastronomie tradițională) sau </w:t>
            </w:r>
            <w:r>
              <w:rPr>
                <w:rFonts w:ascii="Cambria" w:hAnsi="Cambria"/>
                <w:b w:val="false"/>
                <w:sz w:val="24"/>
              </w:rPr>
              <w:t>tematică meșteșugărească</w:t>
            </w:r>
            <w:r>
              <w:rPr>
                <w:rFonts w:ascii="Cambria" w:hAnsi="Cambria"/>
                <w:b w:val="false"/>
                <w:sz w:val="24"/>
              </w:rPr>
              <w:t> (ex. olărit, țesut, prelucrarea lemnului, atelier de pielărie etc.).</w:t>
            </w:r>
          </w:p>
          <w:p>
            <w:pPr>
              <w:spacing w:line="360" w:lineRule="auto"/>
              <w:ind w:left="0" w:right="0" w:firstLine="493"/>
            </w:pPr>
            <w:r>
              <w:rPr>
                <w:rFonts w:ascii="Cambria" w:hAnsi="Cambria"/>
                <w:b w:val="false"/>
                <w:sz w:val="24"/>
              </w:rPr>
              <w:t>În cazul investițiilor în infrastructura de cazare și/sau alimentație publică, expertul verifică dacă informațiile prezentate de solicitant în Studiul de Fezabilitate/ Memoriul Justificativ/ Documentaţia de Avizare pentru Lucrări de Intervenţii/ Secțiunea A6 din Cererea de finanțare  sunt corelate cu informațiile din Avizul specific privind amplasamentul şi funcţionarea obiectivului eliberat de DATMEAT.</w:t>
            </w:r>
          </w:p>
          <w:p>
            <w:pPr>
              <w:spacing w:line="360" w:lineRule="auto"/>
              <w:ind w:left="0" w:right="0" w:firstLine="493"/>
            </w:pPr>
            <w:r>
              <w:rPr>
                <w:rFonts w:ascii="Cambria" w:hAnsi="Cambria"/>
                <w:b w:val="false"/>
                <w:sz w:val="24"/>
              </w:rPr>
              <w:t>Activitatea propusă prin proiect trebuie să ofere experiență autentică, legată de tradiții rurale, agricultură sau meșteșuguri, cu scopul de a atrage turiști interesați de turismul cultural și experiențial ( de ex. ateliere recreative  și/sau tururi ghidate în gospodărie, gastronomie locală, ateliere demonstrative de meșteșuguri tradiționale etc.).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2.2</w:t>
            </w:r>
          </w:p>
        </w:tc>
        <w:tc>
          <w:tcPr>
            <w:shd w:val="clear" w:color="auto" w:fill="F8ECD2"/>
            <w:vAlign w:val="center"/>
          </w:tcPr>
          <w:p>
            <w:r>
              <w:rPr>
                <w:rFonts w:ascii="Cambria" w:hAnsi="Cambria"/>
                <w:b w:val="false"/>
                <w:color w:val="58400C"/>
                <w:sz w:val="24"/>
              </w:rPr>
              <w:t>Proiectul propune activități turistice de agrement</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u w:val="single"/>
              </w:rPr>
              <w:t>Metodologie de verificare:</w:t>
            </w:r>
          </w:p>
          <w:p>
            <w:pPr>
              <w:spacing w:line="360" w:lineRule="auto"/>
              <w:ind w:left="0" w:right="0" w:firstLine="493"/>
            </w:pPr>
            <w:r>
              <w:rPr>
                <w:rFonts w:ascii="Cambria" w:hAnsi="Cambria"/>
                <w:b w:val="false"/>
                <w:sz w:val="24"/>
              </w:rPr>
              <w:t>Expertul va verifica în documentația depusă de solicitant dacă activitatea turistică propusă prin proiect se înacdrează în categoria serviciilor turistice de agrement.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2.3</w:t>
            </w:r>
          </w:p>
        </w:tc>
        <w:tc>
          <w:tcPr>
            <w:shd w:val="clear" w:color="auto" w:fill="F8ECD2"/>
            <w:vAlign w:val="center"/>
          </w:tcPr>
          <w:p>
            <w:r>
              <w:rPr>
                <w:rFonts w:ascii="Cambria" w:hAnsi="Cambria"/>
                <w:b w:val="false"/>
                <w:color w:val="58400C"/>
                <w:sz w:val="24"/>
              </w:rPr>
              <w:t>Proiectul propune activități turistice de alimentație publică</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rPr>
              <w:t>- Aviz specific privind amplasamentul şi funcţionarea obiectivului eliberat de DATMEAT pentru construcţia/modernizarea sau extinderea structurilor de primire turistice cu funcțiuni de cazare sau restaurante clasificate conform Ordinului 65/2013 din localităţile ı̂ncadrate ı̂n conformitate cu Ordonanţa de Urgenţă nr. 142 din 28 octombrie 2008, emis ı̂n conformitate cu HG 31/ 1996 pentru aprobarea Metodologiei de avizare a documentaţiilor de urbanism privind zone şi staţiuni turistice şi a documentaţiilor tehnice privind construcţii din domeniul turismului (dacă este cazul).</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Expertul va verifica în documentația depusă de solicitant dacă activitatea turistică propusă prin proiect se încadrează în categoria serviciilor turistice de alimentație publică.</w:t>
            </w:r>
          </w:p>
          <w:p>
            <w:pPr>
              <w:spacing w:line="360" w:lineRule="auto"/>
              <w:ind w:left="0" w:right="0" w:firstLine="493"/>
            </w:pPr>
            <w:r>
              <w:rPr>
                <w:rFonts w:ascii="Cambria" w:hAnsi="Cambria"/>
                <w:b w:val="false"/>
                <w:sz w:val="24"/>
              </w:rPr>
              <w:t>În cazul investițiilor în infrastructura de alimentație publică, expertul verifică dacă informațiile prezentate de solicitant în Studiul de Fezabilitate/ Memoriul Justificativ/ Documentaţia de Avizare pentru Lucrări de Intervenţii/ Secțiunea A6 din Cererea de finanțare  sunt corelate cu informațiile din Avizul specific privind amplasamentul şi funcţionarea obiectivului eliberat de DATMEAT. Cerința nu se aplică Punctelor Gastronomice locale.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care prevad infiintarea/dezvoltarea de activități socio-medicale, inclusiv proiecte care sustin investitii legate de digitalizarea serviciilor</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3.1</w:t>
            </w:r>
          </w:p>
        </w:tc>
        <w:tc>
          <w:tcPr>
            <w:shd w:val="clear" w:color="auto" w:fill="F8ECD2"/>
            <w:vAlign w:val="center"/>
          </w:tcPr>
          <w:p>
            <w:r>
              <w:rPr>
                <w:rFonts w:ascii="Cambria" w:hAnsi="Cambria"/>
                <w:b w:val="false"/>
                <w:color w:val="58400C"/>
                <w:sz w:val="24"/>
              </w:rPr>
              <w:t>Proiect care prevede înființarea/ dezvoltarea  centrelor medicale/ socio-medicale cu servicii complexe</w:t>
            </w:r>
          </w:p>
        </w:tc>
        <w:tc>
          <w:tcPr>
            <w:vAlign w:val="center"/>
          </w:tcPr>
          <w:p>
            <w:pPr>
              <w:keepNext/>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Bold" w:hAnsi="Cambria Bold"/>
                <w:b/>
                <w:sz w:val="24"/>
              </w:rPr>
              <w:t>-</w:t>
            </w:r>
            <w:r>
              <w:rPr>
                <w:rFonts w:ascii="Cambria" w:hAnsi="Cambria"/>
                <w:b w:val="false"/>
                <w:sz w:val="24"/>
              </w:rPr>
              <w:t>   </w:t>
            </w:r>
            <w:r>
              <w:rPr>
                <w:rFonts w:ascii="Cambria" w:hAnsi="Cambria"/>
                <w:b w:val="false"/>
                <w:sz w:val="24"/>
              </w:rPr>
              <w:t>Studiul de fezabilitate / DALI / Memoriu justificativ</w:t>
            </w:r>
            <w:r>
              <w:rPr>
                <w:rFonts w:ascii="Cambria" w:hAnsi="Cambria"/>
                <w:b w:val="false"/>
                <w:sz w:val="24"/>
              </w:rPr>
              <w:t> – care să includă scopul, activitățile și funcționalitatea centrului propus.</w:t>
            </w:r>
          </w:p>
          <w:p>
            <w:pPr>
              <w:spacing w:line="360" w:lineRule="auto"/>
              <w:ind w:left="0" w:right="0" w:firstLine="493"/>
            </w:pPr>
            <w:r>
              <w:rPr>
                <w:rFonts w:ascii="Cambria Bold" w:hAnsi="Cambria Bold"/>
                <w:b/>
                <w:sz w:val="24"/>
              </w:rPr>
              <w:t>- Lista serviciilor furnizate – </w:t>
            </w:r>
            <w:r>
              <w:rPr>
                <w:rFonts w:ascii="Cambria" w:hAnsi="Cambria"/>
                <w:b w:val="false"/>
                <w:sz w:val="24"/>
              </w:rPr>
              <w:t>clar evidențiate ca fiind medicale și/sau socio-medicale complexe și integrate;</w:t>
            </w:r>
          </w:p>
          <w:p>
            <w:pPr>
              <w:spacing w:line="360" w:lineRule="auto"/>
              <w:ind w:left="0" w:right="0" w:firstLine="493"/>
            </w:pPr>
            <w:r>
              <w:rPr>
                <w:rFonts w:ascii="Cambria" w:hAnsi="Cambria"/>
                <w:b w:val="false"/>
                <w:sz w:val="24"/>
              </w:rPr>
              <w:t>-  </w:t>
            </w:r>
            <w:r>
              <w:rPr>
                <w:rFonts w:ascii="Cambria" w:hAnsi="Cambria"/>
                <w:b w:val="false"/>
                <w:sz w:val="24"/>
              </w:rPr>
              <w:t>Organigrama centrului și fișe de post estimative</w:t>
            </w:r>
            <w:r>
              <w:rPr>
                <w:rFonts w:ascii="Cambria" w:hAnsi="Cambria"/>
                <w:b w:val="false"/>
                <w:sz w:val="24"/>
              </w:rPr>
              <w:t> – care să demonstreze existența echipelor multidisciplinare (medici, asistenți, psihologi, asistenți sociali etc.);</w:t>
            </w:r>
          </w:p>
          <w:p>
            <w:pPr>
              <w:spacing w:line="360" w:lineRule="auto"/>
              <w:ind w:left="0" w:right="0" w:firstLine="493"/>
            </w:pPr>
            <w:r>
              <w:rPr>
                <w:rFonts w:ascii="Cambria" w:hAnsi="Cambria"/>
                <w:b w:val="false"/>
                <w:sz w:val="24"/>
                <w:u w:val="single"/>
              </w:rPr>
              <w:t>Metodologie de verificare:</w:t>
            </w:r>
          </w:p>
          <w:p>
            <w:pPr>
              <w:spacing w:line="360" w:lineRule="auto"/>
              <w:ind w:left="0" w:right="0" w:firstLine="493"/>
            </w:pPr>
            <w:r>
              <w:rPr>
                <w:rFonts w:ascii="Cambria" w:hAnsi="Cambria"/>
                <w:b w:val="false"/>
                <w:sz w:val="24"/>
              </w:rPr>
              <w:t>Expertul va verifica dacă din documentația depusă de solicitant reiese caracterul complex al serviciului/serviciilor prestate în cadrul centrului medical/medical-social.  Serviciile sunt considerate complexe atunci când:</w:t>
            </w:r>
          </w:p>
          <w:p>
            <w:pPr>
              <w:pStyle w:val="ListParagraph"/>
              <w:numPr>
                <w:ilvl w:val="0"/>
                <w:numId w:val="2"/>
              </w:numPr>
            </w:pPr>
            <w:r>
              <w:rPr>
                <w:rFonts w:ascii="Cambria" w:hAnsi="Cambria"/>
                <w:b w:val="false"/>
                <w:sz w:val="24"/>
              </w:rPr>
              <w:t>sunt multidisciplinare, implicând medici, asistenți medicali, psihologi, asistenți sociali, terapeuți etc.</w:t>
            </w:r>
          </w:p>
          <w:p>
            <w:pPr>
              <w:pStyle w:val="ListParagraph"/>
              <w:numPr>
                <w:ilvl w:val="0"/>
                <w:numId w:val="2"/>
              </w:numPr>
            </w:pPr>
            <w:r>
              <w:rPr>
                <w:rFonts w:ascii="Cambria" w:hAnsi="Cambria"/>
                <w:b w:val="false"/>
                <w:sz w:val="24"/>
              </w:rPr>
              <w:t>sunt oferite în mod coordonat, integrând intervențiile medicale și sociale într-un plan individualizat;</w:t>
            </w:r>
          </w:p>
          <w:p>
            <w:pPr>
              <w:pStyle w:val="ListParagraph"/>
              <w:numPr>
                <w:ilvl w:val="0"/>
                <w:numId w:val="2"/>
              </w:numPr>
            </w:pPr>
            <w:r>
              <w:rPr>
                <w:rFonts w:ascii="Cambria" w:hAnsi="Cambria"/>
                <w:b w:val="false"/>
                <w:sz w:val="24"/>
              </w:rPr>
              <w:t>sunt furnizate în același spațiu sau printr-o rețea integrată de servicii, pentru a reduce fragmentarea și a crește accesibilitatea;</w:t>
            </w:r>
          </w:p>
          <w:p>
            <w:pPr>
              <w:pStyle w:val="ListParagraph"/>
              <w:numPr>
                <w:ilvl w:val="0"/>
                <w:numId w:val="2"/>
              </w:numPr>
            </w:pPr>
            <w:r>
              <w:rPr>
                <w:rFonts w:ascii="Cambria" w:hAnsi="Cambria"/>
                <w:b w:val="false"/>
                <w:sz w:val="24"/>
              </w:rPr>
              <w:t>răspund nevoilor multiple și interdependente ale beneficiarului (de ex. o persoană vârstnică cu boli cronice și lipsă de sprijin familial).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3.2</w:t>
            </w:r>
          </w:p>
        </w:tc>
        <w:tc>
          <w:tcPr>
            <w:shd w:val="clear" w:color="auto" w:fill="F8ECD2"/>
            <w:vAlign w:val="center"/>
          </w:tcPr>
          <w:p>
            <w:r>
              <w:rPr>
                <w:rFonts w:ascii="Cambria" w:hAnsi="Cambria"/>
                <w:b w:val="false"/>
                <w:color w:val="58400C"/>
                <w:sz w:val="24"/>
              </w:rPr>
              <w:t>Gradul de acoperire a nevoilor locale/ lipsa altor servicii similare în zonă </w:t>
            </w:r>
          </w:p>
        </w:tc>
        <w:tc>
          <w:tcPr>
            <w:vAlign w:val="center"/>
          </w:tcPr>
          <w:p>
            <w:pPr>
              <w:keepNext/>
              <w:spacing w:line="360" w:lineRule="auto"/>
              <w:ind w:left="0" w:right="0" w:firstLine="493"/>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documente oficial emis de Primăria comunei/orașului unde urmează a fi implementat proiectului care atestă că nu există în UAT-ul respectiv un serviciu similar celui propus prin proiect.</w:t>
            </w:r>
          </w:p>
          <w:p>
            <w:pPr>
              <w:spacing w:line="360" w:lineRule="auto"/>
              <w:ind w:left="0" w:right="0" w:firstLine="493"/>
            </w:pPr>
            <w:r>
              <w:rPr>
                <w:rFonts w:ascii="Cambria" w:hAnsi="Cambria"/>
                <w:b w:val="false"/>
                <w:sz w:val="24"/>
              </w:rPr>
              <w:t>Documentul trebuie să fie datat cu cel mult 2 luni înainte de data depunerii proiectului.</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Expertul va verifica dacă solicitantul a atașat documentul solicitat și dacă din acesta reiese că în UAT-ul unde urmează a fi implementat proiectul nu există  un serviciu similar celui propus prin proiect.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3.3</w:t>
            </w:r>
          </w:p>
        </w:tc>
        <w:tc>
          <w:tcPr>
            <w:shd w:val="clear" w:color="auto" w:fill="F8ECD2"/>
            <w:vAlign w:val="center"/>
          </w:tcPr>
          <w:p>
            <w:r>
              <w:rPr>
                <w:rFonts w:ascii="Cambria" w:hAnsi="Cambria"/>
                <w:b w:val="false"/>
                <w:color w:val="58400C"/>
                <w:sz w:val="24"/>
              </w:rPr>
              <w:t>Integrarea digitalizării în furnizarea serviciilor </w:t>
            </w:r>
          </w:p>
        </w:tc>
        <w:tc>
          <w:tcPr>
            <w:vAlign w:val="center"/>
          </w:tcPr>
          <w:p>
            <w:pPr>
              <w:keepNext/>
              <w:spacing w:line="360" w:lineRule="auto"/>
              <w:ind w:left="0" w:right="0" w:firstLine="493"/>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Expertul va verifica dacă prin proiect se propun soluții de integrare a digitalizării în furnizarea serviciilor.  Se punctează modul în care proiectul utilizează tehnologii moderne:  se vor puncta proiectele care se implementează soluții digitale de tip telemedicină, fișe medicale electronice, aplicații mobile etc.</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Prioritizarea proiectelor care prevăd investiții în eficientizarea consumului de energie prin folosirea de surse de energie regenerabilă, reducerea deșeurilor rezultate din activitățile de producție și servicii.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4.1</w:t>
            </w:r>
          </w:p>
        </w:tc>
        <w:tc>
          <w:tcPr>
            <w:shd w:val="clear" w:color="auto" w:fill="F8ECD2"/>
            <w:vAlign w:val="center"/>
          </w:tcPr>
          <w:p>
            <w:r>
              <w:rPr>
                <w:rFonts w:ascii="Cambria" w:hAnsi="Cambria"/>
                <w:b w:val="false"/>
                <w:color w:val="58400C"/>
                <w:sz w:val="24"/>
              </w:rPr>
              <w:t>Proiectul include investiții în panouri solare, pompe de căldură, biomasă etc.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Expertul va verifica dacă prin proiect se propun investiții în tehnologii de producere de energie regenerabilă. Se punctează proiectele care includ investiții în panouri solare, pompe de căldură, biomasă etc.</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4.2</w:t>
            </w:r>
          </w:p>
        </w:tc>
        <w:tc>
          <w:tcPr>
            <w:shd w:val="clear" w:color="auto" w:fill="F8ECD2"/>
            <w:vAlign w:val="center"/>
          </w:tcPr>
          <w:p>
            <w:r>
              <w:rPr>
                <w:rFonts w:ascii="Cambria" w:hAnsi="Cambria"/>
                <w:b w:val="false"/>
                <w:color w:val="58400C"/>
                <w:sz w:val="24"/>
              </w:rPr>
              <w:t>Reducerea deșeurilor rezultate din activități de producție/servicii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Expertul va verifica dacă din documentația depusă reiese că acesta include cel puțin una dintre următoarele măsuri clare pentru reducerea deșeurilor:</w:t>
            </w:r>
          </w:p>
          <w:p>
            <w:pPr>
              <w:pStyle w:val="ListParagraph"/>
              <w:numPr>
                <w:ilvl w:val="0"/>
                <w:numId w:val="2"/>
              </w:numPr>
            </w:pPr>
            <w:r>
              <w:rPr>
                <w:rFonts w:ascii="Cambria" w:hAnsi="Cambria"/>
                <w:b w:val="false"/>
                <w:sz w:val="24"/>
              </w:rPr>
              <w:t>modernizarea proceselor de producție pentru a genera mai puține resturi;</w:t>
            </w:r>
          </w:p>
          <w:p>
            <w:pPr>
              <w:pStyle w:val="ListParagraph"/>
              <w:numPr>
                <w:ilvl w:val="0"/>
                <w:numId w:val="2"/>
              </w:numPr>
            </w:pPr>
            <w:r>
              <w:rPr>
                <w:rFonts w:ascii="Cambria" w:hAnsi="Cambria"/>
                <w:b w:val="false"/>
                <w:sz w:val="24"/>
              </w:rPr>
              <w:t>reciclarea sau reutilizarea internă a materialelor rămase din procesul de producție;</w:t>
            </w:r>
          </w:p>
          <w:p>
            <w:pPr>
              <w:pStyle w:val="ListParagraph"/>
              <w:numPr>
                <w:ilvl w:val="0"/>
                <w:numId w:val="2"/>
              </w:numPr>
            </w:pPr>
            <w:r>
              <w:rPr>
                <w:rFonts w:ascii="Cambria" w:hAnsi="Cambria"/>
                <w:b w:val="false"/>
                <w:sz w:val="24"/>
              </w:rPr>
              <w:t>trecerea la ambalaje reutilizabile, biodegradabile sau optimizate;</w:t>
            </w:r>
          </w:p>
          <w:p>
            <w:pPr>
              <w:pStyle w:val="ListParagraph"/>
              <w:numPr>
                <w:ilvl w:val="0"/>
                <w:numId w:val="2"/>
              </w:numPr>
            </w:pPr>
            <w:r>
              <w:rPr>
                <w:rFonts w:ascii="Cambria" w:hAnsi="Cambria"/>
                <w:b w:val="false"/>
                <w:sz w:val="24"/>
              </w:rPr>
              <w:t>instalarea de echipamente pentru compostare;</w:t>
            </w:r>
          </w:p>
          <w:p>
            <w:pPr>
              <w:pStyle w:val="ListParagraph"/>
              <w:numPr>
                <w:ilvl w:val="0"/>
                <w:numId w:val="2"/>
              </w:numPr>
            </w:pPr>
            <w:r>
              <w:rPr>
                <w:rFonts w:ascii="Cambria" w:hAnsi="Cambria"/>
                <w:b w:val="false"/>
                <w:sz w:val="24"/>
              </w:rPr>
              <w:t>tehnologii care reduc pierderile de materie primă.</w:t>
            </w:r>
          </w:p>
          <w:p>
            <w:pPr>
              <w:spacing w:line="360" w:lineRule="auto"/>
              <w:ind w:left="0" w:right="0" w:firstLine="493"/>
            </w:pPr>
            <w:r>
              <w:rPr>
                <w:rFonts w:ascii="Cambria Bold Italic" w:hAnsi="Cambria Bold Italic"/>
                <w:b/>
                <w:i/>
                <w:sz w:val="24"/>
              </w:rPr>
              <w:t>Atenție ! Colectarea selectivă a deșeurilor nu va fi punctată la acest criteriu</w:t>
            </w:r>
            <w:r>
              <w:rPr>
                <w:rFonts w:ascii="Cambria" w:hAnsi="Cambria"/>
                <w:b w:val="false"/>
                <w:sz w:val="24"/>
              </w:rPr>
              <w: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Prioritizarea proiectelor inovative care prevad investitii legate de introducerea de noi tehnologii, procese care îmbunătățesc sau creează produse noi, servicii noi la nivelul teritoriului GAL</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5.1</w:t>
            </w:r>
          </w:p>
        </w:tc>
        <w:tc>
          <w:tcPr>
            <w:shd w:val="clear" w:color="auto" w:fill="F8ECD2"/>
            <w:vAlign w:val="center"/>
          </w:tcPr>
          <w:p>
            <w:r>
              <w:rPr>
                <w:rFonts w:ascii="Cambria" w:hAnsi="Cambria"/>
                <w:b w:val="false"/>
                <w:color w:val="58400C"/>
                <w:sz w:val="24"/>
              </w:rPr>
              <w:t>Proiectul introduce tehnologii, echipamente, procese, produse sau servicii care sunt noi pentru UAT-ul unde se implementează proiectul sau aduce îmbunătățiri semnificative celor existente.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Studiul de Fezabilitate/ Memoriul Justificativ/ Documentaţia de Avizare pentru Lucrări de Intervenţii/ Secțiunea A6 din Cererea de finanțare.  </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Expertul va verifica dacă din documentația depusă reiese că proiectul include cel puțin una dintre următoarele:</w:t>
            </w:r>
          </w:p>
          <w:p>
            <w:pPr>
              <w:pStyle w:val="ListParagraph"/>
              <w:numPr>
                <w:ilvl w:val="0"/>
                <w:numId w:val="2"/>
              </w:numPr>
            </w:pPr>
            <w:r>
              <w:rPr>
                <w:rFonts w:ascii="Cambria" w:hAnsi="Cambria"/>
                <w:b w:val="false"/>
                <w:sz w:val="24"/>
              </w:rPr>
              <w:t>tehnologii sau echipamente care nu au mai fost utilizate în UAT-ul unde se implementează proiectul;</w:t>
            </w:r>
          </w:p>
          <w:p>
            <w:pPr>
              <w:pStyle w:val="ListParagraph"/>
              <w:numPr>
                <w:ilvl w:val="0"/>
                <w:numId w:val="2"/>
              </w:numPr>
            </w:pPr>
            <w:r>
              <w:rPr>
                <w:rFonts w:ascii="Cambria" w:hAnsi="Cambria"/>
                <w:b w:val="false"/>
                <w:sz w:val="24"/>
              </w:rPr>
              <w:t>produse noi pentru piața locală sau servicii inovatoare ( se va considera inovator produsul/serviciul care nu se regăsește pe piața locală din UAT-ul unde se implementează proiectul) </w:t>
            </w:r>
          </w:p>
          <w:p>
            <w:pPr>
              <w:pStyle w:val="ListParagraph"/>
              <w:numPr>
                <w:ilvl w:val="0"/>
                <w:numId w:val="2"/>
              </w:numPr>
            </w:pPr>
            <w:r>
              <w:rPr>
                <w:rFonts w:ascii="Cambria" w:hAnsi="Cambria"/>
                <w:b w:val="false"/>
                <w:sz w:val="24"/>
              </w:rPr>
              <w:t>îmbunătățiri majore aduse unor produse/servicii existente (ex: eficiență, sustenabilitate, funcționalitate).</w:t>
            </w:r>
          </w:p>
          <w:p>
            <w:pPr>
              <w:spacing w:line="360" w:lineRule="auto"/>
              <w:ind w:left="0" w:right="0" w:firstLine="493"/>
            </w:pPr>
            <w:r>
              <w:rPr>
                <w:rFonts w:ascii="Cambria" w:hAnsi="Cambria"/>
                <w:b w:val="false"/>
                <w:sz w:val="24"/>
              </w:rPr>
              <w:t>Caracterul inovator al activității propuse prin proiect va fi demonstrat de solicitant prin:</w:t>
            </w:r>
          </w:p>
          <w:p>
            <w:pPr>
              <w:spacing w:line="360" w:lineRule="auto"/>
              <w:ind w:left="0" w:right="0" w:firstLine="493"/>
            </w:pPr>
            <w:r>
              <w:rPr>
                <w:rFonts w:ascii="Cambria" w:hAnsi="Cambria"/>
                <w:b w:val="false"/>
                <w:sz w:val="24"/>
              </w:rPr>
              <w:t>- cercetare de piață/ studiu de oportunitate din care să reiasă nu există concurență directă pentru produsul sau serviciul propus propus prin proiect;</w:t>
            </w:r>
          </w:p>
          <w:p>
            <w:pPr>
              <w:spacing w:line="360" w:lineRule="auto"/>
              <w:ind w:left="0" w:right="0" w:firstLine="493"/>
            </w:pPr>
            <w:r>
              <w:rPr>
                <w:rFonts w:ascii="Cambria" w:hAnsi="Cambria"/>
                <w:b w:val="false"/>
                <w:sz w:val="24"/>
              </w:rPr>
              <w:t>- o adresă emisă de o instituție publică din care să reiasă caracterul inovativ pentru UAT-ul unde se va implementa proiectul.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Prioritizarea proiectelor care crează locuri de muncă</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6.1</w:t>
            </w:r>
          </w:p>
        </w:tc>
        <w:tc>
          <w:tcPr>
            <w:shd w:val="clear" w:color="auto" w:fill="F8ECD2"/>
            <w:vAlign w:val="center"/>
          </w:tcPr>
          <w:p>
            <w:r>
              <w:rPr>
                <w:rFonts w:ascii="Cambria" w:hAnsi="Cambria"/>
                <w:b w:val="false"/>
                <w:color w:val="58400C"/>
                <w:sz w:val="24"/>
              </w:rPr>
              <w:t>Se punctează proiectele care prevăd crearea unui număr de 2 locuri de muncă  în urma implementării proiectului.</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Cererea de finanțare - secțiunea A 6</w:t>
            </w:r>
          </w:p>
          <w:p>
            <w:pPr>
              <w:spacing w:line="360" w:lineRule="auto"/>
              <w:ind w:left="0" w:right="0" w:firstLine="493"/>
            </w:pPr>
            <w:r>
              <w:rPr>
                <w:rFonts w:ascii="Cambria" w:hAnsi="Cambria"/>
                <w:b w:val="false"/>
                <w:sz w:val="24"/>
              </w:rPr>
              <w:t>- Cererea de finanțare- Secțiunea INDICATORI DE REZULTAT ȘI DE REALIZARE  ( Indicatorul R37)</w:t>
            </w:r>
          </w:p>
          <w:p>
            <w:pPr>
              <w:spacing w:line="360" w:lineRule="auto"/>
              <w:ind w:left="0" w:right="0" w:firstLine="493"/>
            </w:pPr>
            <w:r>
              <w:rPr>
                <w:rFonts w:ascii="Cambria" w:hAnsi="Cambria"/>
                <w:b w:val="false"/>
                <w:sz w:val="24"/>
              </w:rPr>
              <w:t>- Doc.1.- Studiul de fezabilitate/ Memoriu justificativ/ DALI</w:t>
            </w:r>
          </w:p>
          <w:p>
            <w:pPr>
              <w:spacing w:line="360" w:lineRule="auto"/>
              <w:ind w:left="0" w:right="0" w:firstLine="493"/>
            </w:pPr>
            <w:r>
              <w:rPr>
                <w:rFonts w:ascii="Cambria" w:hAnsi="Cambria"/>
                <w:b w:val="false"/>
                <w:sz w:val="24"/>
                <w:u w:val="single"/>
              </w:rPr>
              <w:t>Metodologie de verificare:</w:t>
            </w:r>
          </w:p>
          <w:p>
            <w:pPr>
              <w:spacing w:line="360" w:lineRule="auto"/>
              <w:ind w:left="0" w:right="0" w:firstLine="493"/>
            </w:pPr>
            <w:r>
              <w:rPr>
                <w:rFonts w:ascii="Cambria" w:hAnsi="Cambria"/>
                <w:b w:val="false"/>
                <w:sz w:val="24"/>
              </w:rPr>
              <w:t>Expertul va verifica dacă din Cererea de finanțare și din Documentul 1 anexat acesteia reiese că în urma implementării proiectului se creează 2 locuri de muncă noi.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6.2</w:t>
            </w:r>
          </w:p>
        </w:tc>
        <w:tc>
          <w:tcPr>
            <w:shd w:val="clear" w:color="auto" w:fill="F8ECD2"/>
            <w:vAlign w:val="center"/>
          </w:tcPr>
          <w:p>
            <w:pPr>
              <w:spacing w:line="360" w:lineRule="auto"/>
              <w:ind w:left="0" w:right="0" w:firstLine="493"/>
            </w:pPr>
            <w:r>
              <w:rPr>
                <w:rFonts w:ascii="Cambria" w:hAnsi="Cambria"/>
                <w:b w:val="false"/>
                <w:color w:val="58400C"/>
                <w:sz w:val="24"/>
              </w:rPr>
              <w:t>Se punctează proiectele care prevăd crearea unui număr de min. 3 locuri de muncă cu normă întreagă în urma implementării proiectului.</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Cererea de finanțare - secțiunea A 6</w:t>
            </w:r>
          </w:p>
          <w:p>
            <w:pPr>
              <w:spacing w:line="360" w:lineRule="auto"/>
              <w:ind w:left="0" w:right="0" w:firstLine="493"/>
            </w:pPr>
            <w:r>
              <w:rPr>
                <w:rFonts w:ascii="Cambria" w:hAnsi="Cambria"/>
                <w:b w:val="false"/>
                <w:sz w:val="24"/>
              </w:rPr>
              <w:t>- Cererea de finanțare- Secțiunea INDICATORI DE REZULTAT ȘI DE REALIZARE  ( Indicatorul R37)</w:t>
            </w:r>
          </w:p>
          <w:p>
            <w:pPr>
              <w:spacing w:line="360" w:lineRule="auto"/>
              <w:ind w:left="0" w:right="0" w:firstLine="493"/>
            </w:pPr>
            <w:r>
              <w:rPr>
                <w:rFonts w:ascii="Cambria" w:hAnsi="Cambria"/>
                <w:b w:val="false"/>
                <w:sz w:val="24"/>
              </w:rPr>
              <w:t>- Doc.1.- Studiul de fezabilitate/ Memoriu justificativ/ DALI</w:t>
            </w:r>
          </w:p>
          <w:p>
            <w:pPr>
              <w:spacing w:line="360" w:lineRule="auto"/>
              <w:ind w:left="0" w:right="0" w:firstLine="493"/>
            </w:pPr>
            <w:r>
              <w:rPr>
                <w:rFonts w:ascii="Cambria" w:hAnsi="Cambria"/>
                <w:b w:val="false"/>
                <w:sz w:val="24"/>
                <w:u w:val="single"/>
              </w:rPr>
              <w:t>Metodologie de verificare:</w:t>
            </w:r>
          </w:p>
          <w:p>
            <w:pPr>
              <w:spacing w:line="360" w:lineRule="auto"/>
              <w:ind w:left="0" w:right="0" w:firstLine="493"/>
            </w:pPr>
            <w:r>
              <w:rPr>
                <w:rFonts w:ascii="Cambria" w:hAnsi="Cambria"/>
                <w:b w:val="false"/>
                <w:sz w:val="24"/>
              </w:rPr>
              <w:t>Expertul va verifica dacă din Cererea de finanțare și din  Documentul 1 anexat acesteia reiese că în urma implementării proiectului se creează 3 locuri de muncă noi.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tc>
        <w:tc>
          <w:tcPr>
            <w:shd w:val="clear" w:color="auto" w:fill="F8ECD2"/>
            <w:vAlign w:val="center"/>
          </w:tcPr>
          <w:p/>
        </w:tc>
        <w:tc>
          <w:tcPr>
            <w:vAlign w:val="center"/>
          </w:tcPr>
          <w:p/>
        </w:tc>
        <w:tc>
          <w:tcPr>
            <w:vAlign w:val="center"/>
          </w:tcPr>
          <w:p/>
        </w:tc>
        <w:tc>
          <w:tcPr>
            <w:vAlign w:val="center"/>
          </w:tcPr>
          <w:p/>
        </w:tc>
      </w:tr>
      <w:tr>
        <w:trPr/>
        <w:tc>
          <w:tcPr>
            <w:gridSpan w:val="5"/>
            <w:shd w:val="clear" w:color="auto" w:fill="DDDDDD"/>
            <w:vAlign w:val="center"/>
          </w:tcPr>
          <w:p>
            <w:r>
              <w:rPr>
                <w:rFonts w:ascii="Cambria Bold" w:hAnsi="Cambria Bold"/>
                <w:b/>
                <w:sz w:val="24"/>
              </w:rPr>
              <w:t>Punctajul minim este de 15 puncte.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pPr>
              <w:spacing w:line="360" w:lineRule="auto"/>
              <w:ind w:left="0" w:right="0" w:firstLine="493"/>
            </w:pPr>
            <w:r>
              <w:rPr>
                <w:rFonts w:ascii="Cambria" w:hAnsi="Cambria"/>
                <w:b w:val="false"/>
                <w:color w:val="58400C"/>
                <w:sz w:val="24"/>
              </w:rPr>
              <w:t>CD 1</w:t>
            </w:r>
          </w:p>
        </w:tc>
        <w:tc>
          <w:tcPr>
            <w:shd w:val="clear" w:color="auto" w:fill="F8ECD2"/>
            <w:vAlign w:val="center"/>
          </w:tcPr>
          <w:p>
            <w:pPr>
              <w:spacing w:line="360" w:lineRule="auto"/>
              <w:ind w:left="0" w:right="0" w:firstLine="493"/>
            </w:pPr>
            <w:r>
              <w:rPr>
                <w:rFonts w:ascii="Cambria" w:hAnsi="Cambria"/>
                <w:b w:val="false"/>
                <w:color w:val="58400C"/>
                <w:sz w:val="24"/>
              </w:rPr>
              <w:t>Valoarea eligibilă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același punctaj, proiectele vor fi selectate spre finanțare în ordinea crescătoare a valorii eligibile a proiectului.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Proiecte care contribuie la diversificarea activităților economice din teritoriu</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același punctaj și aceeași valoare eligibilă, vor fi selectate proiectele care au obținut punctaj la Principiul de selecție 5.</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Numărul de locuri de muncă create în urma implementării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același punctaj, aceeași valoare eligibilă și același punctaj obținut la CS 5.1, proiectele vor fi selectate în ordinea descrescătoare a punctajului obținut la Principiul de selecție nr. 6.</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Data și ora depunerii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același punctaj, aceeași valoare eligibilă , același punctaj obținut la CS 5.1 și Principul de selecție nr. 6, selecția se va realiza în funcție de data și ora depunerii.</w:t>
            </w:r>
          </w:p>
          <w:p>
            <w:pPr>
              <w:spacing w:line="360" w:lineRule="auto"/>
              <w:ind w:left="0" w:right="0" w:firstLine="493"/>
            </w:pPr>
            <w:r>
              <w:rPr>
                <w:rFonts w:ascii="Cambria" w:hAnsi="Cambria"/>
                <w:b w:val="false"/>
                <w:sz w:val="24"/>
              </w:rPr>
              <w:t>Selectarea proiectelor spre finanțare se va face în ordinea cronologică a depunerii, începând cu data și ora deschiderii apelului de selecție, astfel încât cele înregistrate cel mai rapid vor avea prioritate în procesul de selecție.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9890a73d1e994cb3" /><Relationship Type="http://schemas.openxmlformats.org/officeDocument/2006/relationships/numbering" Target="/word/numbering.xml" Id="R01ff0db442044bd9" /></Relationships>
</file>